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03" w:rsidRPr="00146B03" w:rsidRDefault="00146B03" w:rsidP="00146B03">
      <w:pPr>
        <w:pStyle w:val="Heading2"/>
        <w:jc w:val="center"/>
        <w:rPr>
          <w:rFonts w:ascii="Calibri" w:hAnsi="Calibri"/>
          <w:i w:val="0"/>
          <w:sz w:val="22"/>
          <w:szCs w:val="22"/>
        </w:rPr>
      </w:pPr>
      <w:r w:rsidRPr="00146B03">
        <w:rPr>
          <w:rFonts w:ascii="Calibri" w:hAnsi="Calibri"/>
          <w:i w:val="0"/>
          <w:sz w:val="22"/>
          <w:szCs w:val="22"/>
        </w:rPr>
        <w:t>Experimental Subject’s Bill of Rights</w:t>
      </w:r>
    </w:p>
    <w:p w:rsidR="00146B03" w:rsidRPr="00B629EA" w:rsidRDefault="00146B03" w:rsidP="00146B03">
      <w:pPr>
        <w:pStyle w:val="Heading2"/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What are my rights as a research subject?</w:t>
      </w:r>
    </w:p>
    <w:p w:rsidR="00146B03" w:rsidRPr="00B629EA" w:rsidRDefault="00146B03" w:rsidP="00146B03">
      <w:pPr>
        <w:pStyle w:val="BodyText"/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 xml:space="preserve">(Experimental Subject's Bill of Rights) </w:t>
      </w:r>
    </w:p>
    <w:p w:rsidR="00146B03" w:rsidRPr="00B629EA" w:rsidRDefault="00146B03" w:rsidP="00146B03">
      <w:pPr>
        <w:pStyle w:val="Bullet"/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Someone will explain this research study to you, including:</w:t>
      </w:r>
    </w:p>
    <w:p w:rsidR="00146B03" w:rsidRPr="00B629EA" w:rsidRDefault="00146B03" w:rsidP="00146B03">
      <w:pPr>
        <w:pStyle w:val="Bulle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The nature and purpose of the research study.</w:t>
      </w:r>
    </w:p>
    <w:p w:rsidR="00146B03" w:rsidRPr="00B629EA" w:rsidRDefault="00146B03" w:rsidP="00146B03">
      <w:pPr>
        <w:pStyle w:val="Bulle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The procedures to be followed.</w:t>
      </w:r>
    </w:p>
    <w:p w:rsidR="00146B03" w:rsidRPr="00B629EA" w:rsidRDefault="00146B03" w:rsidP="00146B03">
      <w:pPr>
        <w:pStyle w:val="Bullet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Any drug or device to</w:t>
      </w:r>
      <w:bookmarkStart w:id="0" w:name="_GoBack"/>
      <w:bookmarkEnd w:id="0"/>
      <w:r w:rsidRPr="00B629EA">
        <w:rPr>
          <w:rFonts w:ascii="Calibri" w:hAnsi="Calibri"/>
          <w:sz w:val="22"/>
          <w:szCs w:val="22"/>
        </w:rPr>
        <w:t xml:space="preserve"> be used.</w:t>
      </w:r>
      <w:r w:rsidRPr="00B629EA">
        <w:rPr>
          <w:rFonts w:ascii="Calibri" w:hAnsi="Calibri"/>
          <w:sz w:val="22"/>
          <w:szCs w:val="22"/>
          <w:shd w:val="clear" w:color="auto" w:fill="D0CECE" w:themeFill="background2" w:themeFillShade="E6"/>
        </w:rPr>
        <w:t xml:space="preserve"> </w:t>
      </w:r>
      <w:r w:rsidRPr="00B629EA">
        <w:rPr>
          <w:rFonts w:ascii="Calibri" w:hAnsi="Calibri" w:cs="Arial"/>
          <w:b/>
          <w:i/>
          <w:sz w:val="22"/>
          <w:szCs w:val="22"/>
          <w:shd w:val="clear" w:color="auto" w:fill="D0CECE" w:themeFill="background2" w:themeFillShade="E6"/>
        </w:rPr>
        <w:t>[Delete if there are no drugs and devices used.]</w:t>
      </w:r>
    </w:p>
    <w:p w:rsidR="00146B03" w:rsidRPr="00B629EA" w:rsidRDefault="00146B03" w:rsidP="00146B03">
      <w:pPr>
        <w:pStyle w:val="Bulle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Any common or important discomforts and risks.</w:t>
      </w:r>
    </w:p>
    <w:p w:rsidR="00146B03" w:rsidRPr="00B629EA" w:rsidRDefault="00146B03" w:rsidP="00146B03">
      <w:pPr>
        <w:pStyle w:val="Bulle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Any benefits you might expect.</w:t>
      </w:r>
    </w:p>
    <w:p w:rsidR="00146B03" w:rsidRPr="00B629EA" w:rsidRDefault="00146B03" w:rsidP="00146B03">
      <w:pPr>
        <w:pStyle w:val="Bulle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Other procedures, drugs, or devices that might be helpful, and their risks and benefits compared to this study.</w:t>
      </w:r>
      <w:r w:rsidRPr="00B629EA">
        <w:rPr>
          <w:rFonts w:ascii="Calibri" w:hAnsi="Calibri" w:cs="Arial"/>
          <w:sz w:val="22"/>
          <w:szCs w:val="22"/>
        </w:rPr>
        <w:t xml:space="preserve"> </w:t>
      </w:r>
      <w:r w:rsidRPr="00B629EA">
        <w:rPr>
          <w:rFonts w:ascii="Calibri" w:hAnsi="Calibri" w:cs="Arial"/>
          <w:b/>
          <w:i/>
          <w:sz w:val="22"/>
          <w:szCs w:val="22"/>
          <w:shd w:val="clear" w:color="auto" w:fill="D0CECE" w:themeFill="background2" w:themeFillShade="E6"/>
        </w:rPr>
        <w:t>[Delete for research involving no alternatives.]</w:t>
      </w:r>
    </w:p>
    <w:p w:rsidR="00146B03" w:rsidRPr="00B629EA" w:rsidRDefault="00146B03" w:rsidP="00146B03">
      <w:pPr>
        <w:pStyle w:val="Bullet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 xml:space="preserve">Medical treatment, if any, that is available for complications. </w:t>
      </w:r>
      <w:r w:rsidRPr="00B629EA">
        <w:rPr>
          <w:rFonts w:ascii="Calibri" w:hAnsi="Calibri" w:cs="Arial"/>
          <w:b/>
          <w:i/>
          <w:sz w:val="22"/>
          <w:szCs w:val="22"/>
          <w:shd w:val="clear" w:color="auto" w:fill="D0CECE" w:themeFill="background2" w:themeFillShade="E6"/>
        </w:rPr>
        <w:t>[Delete for research involving no more than minimal risk.]</w:t>
      </w:r>
    </w:p>
    <w:p w:rsidR="00146B03" w:rsidRPr="00B629EA" w:rsidRDefault="00146B03" w:rsidP="00146B03">
      <w:pPr>
        <w:pStyle w:val="Bullet"/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Whether or not you take part is up to you.</w:t>
      </w:r>
    </w:p>
    <w:p w:rsidR="00146B03" w:rsidRPr="00B629EA" w:rsidRDefault="00146B03" w:rsidP="00146B03">
      <w:pPr>
        <w:pStyle w:val="Bullet"/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You can choose without force, fraud, deceit, duress, coercion, or undue influence.</w:t>
      </w:r>
    </w:p>
    <w:p w:rsidR="00146B03" w:rsidRPr="00B629EA" w:rsidRDefault="00146B03" w:rsidP="00146B03">
      <w:pPr>
        <w:pStyle w:val="Bullet"/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You can choose not to take part.</w:t>
      </w:r>
    </w:p>
    <w:p w:rsidR="00146B03" w:rsidRPr="00B629EA" w:rsidRDefault="00146B03" w:rsidP="00146B03">
      <w:pPr>
        <w:pStyle w:val="Bullet"/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You can agree to take part now and later change your mind.</w:t>
      </w:r>
    </w:p>
    <w:p w:rsidR="00146B03" w:rsidRPr="00B629EA" w:rsidRDefault="00146B03" w:rsidP="00146B03">
      <w:pPr>
        <w:pStyle w:val="Bullet"/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Whatever you decide it will not be held against you.</w:t>
      </w:r>
    </w:p>
    <w:p w:rsidR="00146B03" w:rsidRPr="00B629EA" w:rsidRDefault="00146B03" w:rsidP="00146B03">
      <w:pPr>
        <w:pStyle w:val="Bullet"/>
        <w:rPr>
          <w:rFonts w:ascii="Calibri" w:hAnsi="Calibri"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You can ask all the questions you want before you decide.</w:t>
      </w:r>
    </w:p>
    <w:p w:rsidR="00146B03" w:rsidRPr="00B629EA" w:rsidRDefault="00146B03" w:rsidP="00146B03">
      <w:pPr>
        <w:pStyle w:val="Bullet"/>
        <w:rPr>
          <w:rFonts w:ascii="Calibri" w:hAnsi="Calibri"/>
          <w:b/>
          <w:sz w:val="22"/>
          <w:szCs w:val="22"/>
        </w:rPr>
      </w:pPr>
      <w:r w:rsidRPr="00B629EA">
        <w:rPr>
          <w:rFonts w:ascii="Calibri" w:hAnsi="Calibri"/>
          <w:sz w:val="22"/>
          <w:szCs w:val="22"/>
        </w:rPr>
        <w:t>If you agree to take part, you will be given a signed and dated copy of this document.</w:t>
      </w:r>
      <w:r w:rsidRPr="00B629EA">
        <w:rPr>
          <w:rFonts w:ascii="Calibri" w:hAnsi="Calibri" w:cs="Arial"/>
          <w:sz w:val="22"/>
          <w:szCs w:val="22"/>
        </w:rPr>
        <w:t xml:space="preserve"> </w:t>
      </w:r>
      <w:r w:rsidRPr="00B629EA">
        <w:rPr>
          <w:rFonts w:ascii="Calibri" w:hAnsi="Calibri" w:cs="Arial"/>
          <w:b/>
          <w:i/>
          <w:sz w:val="22"/>
          <w:szCs w:val="22"/>
          <w:shd w:val="clear" w:color="auto" w:fill="D0CECE" w:themeFill="background2" w:themeFillShade="E6"/>
        </w:rPr>
        <w:t>[Delete if the consent process will not include obtaining signatures on the consent document.]</w:t>
      </w:r>
    </w:p>
    <w:p w:rsidR="00146B03" w:rsidRPr="00B629EA" w:rsidRDefault="00146B03" w:rsidP="00146B03">
      <w:pPr>
        <w:pStyle w:val="Bullet"/>
        <w:rPr>
          <w:rFonts w:ascii="Calibri" w:hAnsi="Calibri"/>
          <w:b/>
        </w:rPr>
      </w:pPr>
      <w:r w:rsidRPr="00B629EA">
        <w:rPr>
          <w:rFonts w:ascii="Calibri" w:hAnsi="Calibri"/>
          <w:sz w:val="22"/>
          <w:szCs w:val="22"/>
        </w:rPr>
        <w:t xml:space="preserve">If you agree to take part, you will be given a copy of this document. </w:t>
      </w:r>
      <w:r w:rsidRPr="00B629EA">
        <w:rPr>
          <w:rFonts w:ascii="Calibri" w:hAnsi="Calibri" w:cs="Arial"/>
          <w:b/>
          <w:i/>
          <w:sz w:val="22"/>
          <w:szCs w:val="22"/>
          <w:shd w:val="clear" w:color="auto" w:fill="D0CECE" w:themeFill="background2" w:themeFillShade="E6"/>
        </w:rPr>
        <w:t>[Delete if the consent process includes obtaining signatures on the consent document.]</w:t>
      </w:r>
    </w:p>
    <w:p w:rsidR="00E97E8D" w:rsidRDefault="00E97E8D"/>
    <w:sectPr w:rsidR="00E97E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80E" w:rsidRDefault="0093080E" w:rsidP="008922C5">
      <w:pPr>
        <w:spacing w:after="0" w:line="240" w:lineRule="auto"/>
      </w:pPr>
      <w:r>
        <w:separator/>
      </w:r>
    </w:p>
  </w:endnote>
  <w:endnote w:type="continuationSeparator" w:id="0">
    <w:p w:rsidR="0093080E" w:rsidRDefault="0093080E" w:rsidP="0089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C5" w:rsidRDefault="008922C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2C5" w:rsidRDefault="008922C5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Version Date October 12,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8922C5" w:rsidRDefault="008922C5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Version Date October 12, 2018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80E" w:rsidRDefault="0093080E" w:rsidP="008922C5">
      <w:pPr>
        <w:spacing w:after="0" w:line="240" w:lineRule="auto"/>
      </w:pPr>
      <w:r>
        <w:separator/>
      </w:r>
    </w:p>
  </w:footnote>
  <w:footnote w:type="continuationSeparator" w:id="0">
    <w:p w:rsidR="0093080E" w:rsidRDefault="0093080E" w:rsidP="0089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B163868"/>
    <w:lvl w:ilvl="0">
      <w:numFmt w:val="decimal"/>
      <w:pStyle w:val="Bullet"/>
      <w:lvlText w:val="*"/>
      <w:lvlJc w:val="left"/>
    </w:lvl>
  </w:abstractNum>
  <w:abstractNum w:abstractNumId="1">
    <w:nsid w:val="1E531BE5"/>
    <w:multiLevelType w:val="hybridMultilevel"/>
    <w:tmpl w:val="498AB3D8"/>
    <w:lvl w:ilvl="0" w:tplc="AF20F2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03"/>
    <w:rsid w:val="00146B03"/>
    <w:rsid w:val="008922C5"/>
    <w:rsid w:val="0093080E"/>
    <w:rsid w:val="00E9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494C03-EDAE-4163-A58E-F11226E8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03"/>
  </w:style>
  <w:style w:type="paragraph" w:styleId="Heading2">
    <w:name w:val="heading 2"/>
    <w:basedOn w:val="Normal"/>
    <w:next w:val="BodyText"/>
    <w:link w:val="Heading2Char"/>
    <w:qFormat/>
    <w:rsid w:val="00146B03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B03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146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46B0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"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46B03"/>
    <w:rPr>
      <w:rFonts w:ascii="Times New Roman" w:eastAsia="Times New Roman" w:hAnsi="Times New Roman" w:cs="Times"/>
      <w:iCs/>
      <w:sz w:val="24"/>
      <w:szCs w:val="24"/>
    </w:rPr>
  </w:style>
  <w:style w:type="paragraph" w:customStyle="1" w:styleId="Bullet">
    <w:name w:val="Bullet"/>
    <w:basedOn w:val="Normal"/>
    <w:rsid w:val="00146B03"/>
    <w:pPr>
      <w:numPr>
        <w:numId w:val="1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2C5"/>
  </w:style>
  <w:style w:type="paragraph" w:styleId="Footer">
    <w:name w:val="footer"/>
    <w:basedOn w:val="Normal"/>
    <w:link w:val="FooterChar"/>
    <w:uiPriority w:val="99"/>
    <w:unhideWhenUsed/>
    <w:rsid w:val="00892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Salazar</dc:creator>
  <cp:keywords/>
  <dc:description/>
  <cp:lastModifiedBy>Nicole T. Walters</cp:lastModifiedBy>
  <cp:revision>2</cp:revision>
  <dcterms:created xsi:type="dcterms:W3CDTF">2018-10-12T22:38:00Z</dcterms:created>
  <dcterms:modified xsi:type="dcterms:W3CDTF">2018-10-12T22:38:00Z</dcterms:modified>
</cp:coreProperties>
</file>