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9895"/>
      </w:tblGrid>
      <w:tr w:rsidR="00C0319E" w:rsidRPr="00D67221" w14:paraId="57C17327" w14:textId="77777777" w:rsidTr="5F94CA1A">
        <w:trPr>
          <w:cantSplit/>
          <w:trHeight w:val="926"/>
        </w:trPr>
        <w:tc>
          <w:tcPr>
            <w:tcW w:w="10790" w:type="dxa"/>
            <w:gridSpan w:val="2"/>
          </w:tcPr>
          <w:p w14:paraId="30470DCF" w14:textId="17B6475F" w:rsidR="004B776D" w:rsidRPr="004B776D" w:rsidRDefault="004B776D" w:rsidP="004B776D">
            <w:pPr>
              <w:pStyle w:val="ChecklistBasis"/>
              <w:rPr>
                <w:szCs w:val="20"/>
              </w:rPr>
            </w:pPr>
            <w:bookmarkStart w:id="0" w:name="_Hlk231985587"/>
            <w:r w:rsidRPr="004B776D">
              <w:rPr>
                <w:szCs w:val="20"/>
              </w:rPr>
              <w:t xml:space="preserve">The purpose of this checklist is to provide support for IRB members or the </w:t>
            </w:r>
            <w:r w:rsidRPr="004B776D">
              <w:rPr>
                <w:szCs w:val="20"/>
                <w:u w:val="double"/>
              </w:rPr>
              <w:t>Designated Reviewer</w:t>
            </w:r>
            <w:r w:rsidRPr="004B776D">
              <w:rPr>
                <w:szCs w:val="20"/>
              </w:rPr>
              <w:t xml:space="preserve"> following the WORKSHEET: Criteria for Approval and Additional Considerations (HRP-314) when research involves a waiver of written documentation of consent. This checklist or equivalent must be used for all reviews (initial, continuing, modification, review by the convened IRB, and review using the expedited procedure.)</w:t>
            </w:r>
            <w:r w:rsidRPr="004B776D">
              <w:rPr>
                <w:rStyle w:val="FootnoteReference"/>
                <w:szCs w:val="20"/>
              </w:rPr>
              <w:footnoteReference w:id="1"/>
            </w:r>
          </w:p>
          <w:p w14:paraId="30E989BA" w14:textId="77777777" w:rsidR="004B776D" w:rsidRPr="004B776D" w:rsidRDefault="004B776D" w:rsidP="008E5528">
            <w:pPr>
              <w:pStyle w:val="ChecklistBasis"/>
              <w:numPr>
                <w:ilvl w:val="0"/>
                <w:numId w:val="18"/>
              </w:numPr>
              <w:rPr>
                <w:szCs w:val="20"/>
              </w:rPr>
            </w:pPr>
            <w:r w:rsidRPr="004B776D">
              <w:rPr>
                <w:szCs w:val="20"/>
              </w:rPr>
              <w:t xml:space="preserve">For initial review using the expedited procedure and modifications and continuing reviews where the determinations relevant to this checklist made on the previous review have changed, the </w:t>
            </w:r>
            <w:r w:rsidRPr="004B776D">
              <w:rPr>
                <w:szCs w:val="20"/>
                <w:u w:val="double"/>
              </w:rPr>
              <w:t>Designated Reviewer</w:t>
            </w:r>
            <w:r w:rsidRPr="004B776D">
              <w:rPr>
                <w:szCs w:val="20"/>
              </w:rPr>
              <w:t xml:space="preserve"> completes this checklist or equivalent to document determinations required by the regulations along with protocol specific findings justifying those determinations. The </w:t>
            </w:r>
            <w:r w:rsidRPr="004B776D">
              <w:rPr>
                <w:szCs w:val="20"/>
                <w:u w:val="double"/>
              </w:rPr>
              <w:t>Designated Reviewer</w:t>
            </w:r>
            <w:r w:rsidRPr="004B776D">
              <w:rPr>
                <w:szCs w:val="20"/>
              </w:rPr>
              <w:t xml:space="preserve"> attaches this checklist or equivalent to CHECKLIST: Non-Committee Review (HRP-402) or equivalent. The IRB Administration retains this checklist or equivalent in the protocol file.</w:t>
            </w:r>
          </w:p>
          <w:p w14:paraId="0A558202" w14:textId="77777777" w:rsidR="004B776D" w:rsidRPr="004B776D" w:rsidRDefault="004B776D" w:rsidP="008E5528">
            <w:pPr>
              <w:pStyle w:val="ChecklistBasis"/>
              <w:numPr>
                <w:ilvl w:val="0"/>
                <w:numId w:val="18"/>
              </w:numPr>
              <w:rPr>
                <w:szCs w:val="20"/>
              </w:rPr>
            </w:pPr>
            <w:r w:rsidRPr="004B776D">
              <w:rPr>
                <w:szCs w:val="20"/>
              </w:rPr>
              <w:t>For initial review using the convened IRB and for modifications and continuing reviews where the determinations relevant to this checklist or equivalent made on the previous review have changed, one of the following two options may be used:</w:t>
            </w:r>
          </w:p>
          <w:p w14:paraId="244AC5AE" w14:textId="77777777" w:rsidR="00314DB4" w:rsidRDefault="004B776D" w:rsidP="008E5528">
            <w:pPr>
              <w:pStyle w:val="ChecklistBasis"/>
              <w:numPr>
                <w:ilvl w:val="0"/>
                <w:numId w:val="17"/>
              </w:numPr>
              <w:rPr>
                <w:szCs w:val="20"/>
              </w:rPr>
            </w:pPr>
            <w:r w:rsidRPr="004B776D">
              <w:rPr>
                <w:szCs w:val="20"/>
              </w:rPr>
              <w:t>The convened IRB completes the corresponding section of the TEMPLATE MINUTES (HRP-501) to document determinations required by the regulations along with protocol specific findings justifying those determinations, in which case this checklist or equivalent does not need to be completed or retained.</w:t>
            </w:r>
          </w:p>
          <w:p w14:paraId="57C17326" w14:textId="254D5F39" w:rsidR="008163AF" w:rsidRPr="0098344B" w:rsidRDefault="004B776D" w:rsidP="008E5528">
            <w:pPr>
              <w:pStyle w:val="ChecklistBasis"/>
              <w:numPr>
                <w:ilvl w:val="0"/>
                <w:numId w:val="17"/>
              </w:numPr>
              <w:rPr>
                <w:szCs w:val="20"/>
              </w:rPr>
            </w:pPr>
            <w:r w:rsidRPr="004B776D">
              <w:rPr>
                <w:szCs w:val="20"/>
              </w:rPr>
              <w:t>The convened IRB completes this checklist or equivalent to document determinations required by the regulations along with protocol specific findings justifying those determinations and the IRB Administration retains this checklist or equivalent in the protocol file.</w:t>
            </w:r>
          </w:p>
        </w:tc>
      </w:tr>
      <w:bookmarkEnd w:id="0"/>
      <w:tr w:rsidR="003C1115" w:rsidRPr="00D67221" w14:paraId="6BFDB78A" w14:textId="77777777" w:rsidTr="5F94CA1A">
        <w:trPr>
          <w:trHeight w:val="29"/>
        </w:trPr>
        <w:tc>
          <w:tcPr>
            <w:tcW w:w="10790" w:type="dxa"/>
            <w:gridSpan w:val="2"/>
            <w:shd w:val="clear" w:color="auto" w:fill="000000" w:themeFill="text1"/>
            <w:vAlign w:val="center"/>
          </w:tcPr>
          <w:p w14:paraId="09ADCF7D" w14:textId="77777777" w:rsidR="003C1115" w:rsidRPr="006A70F9" w:rsidRDefault="003C1115" w:rsidP="0076094D">
            <w:pPr>
              <w:pStyle w:val="ChecklistBasis"/>
              <w:rPr>
                <w:rFonts w:cs="Arial"/>
                <w:bCs/>
                <w:sz w:val="2"/>
                <w:szCs w:val="2"/>
              </w:rPr>
            </w:pPr>
          </w:p>
        </w:tc>
      </w:tr>
      <w:tr w:rsidR="0076094D" w:rsidRPr="00D67221" w14:paraId="53944D11" w14:textId="77777777" w:rsidTr="5F94CA1A">
        <w:trPr>
          <w:trHeight w:val="432"/>
        </w:trPr>
        <w:tc>
          <w:tcPr>
            <w:tcW w:w="10790" w:type="dxa"/>
            <w:gridSpan w:val="2"/>
            <w:vAlign w:val="center"/>
          </w:tcPr>
          <w:p w14:paraId="66A7EF4D" w14:textId="2D5D7ADE" w:rsidR="0076094D" w:rsidRDefault="0076094D" w:rsidP="0076094D">
            <w:pPr>
              <w:pStyle w:val="ChecklistBasis"/>
            </w:pPr>
            <w:r w:rsidRPr="003C180C">
              <w:rPr>
                <w:rFonts w:cs="Arial"/>
                <w:b/>
              </w:rPr>
              <w:t xml:space="preserve">IRB Number: </w:t>
            </w:r>
          </w:p>
        </w:tc>
      </w:tr>
      <w:tr w:rsidR="003C1115" w:rsidRPr="00D67221" w14:paraId="3C33B7C3" w14:textId="77777777" w:rsidTr="5F94CA1A">
        <w:trPr>
          <w:trHeight w:val="29"/>
        </w:trPr>
        <w:tc>
          <w:tcPr>
            <w:tcW w:w="10790" w:type="dxa"/>
            <w:gridSpan w:val="2"/>
            <w:shd w:val="clear" w:color="auto" w:fill="000000" w:themeFill="text1"/>
            <w:vAlign w:val="center"/>
          </w:tcPr>
          <w:p w14:paraId="598E1E78" w14:textId="77777777" w:rsidR="003C1115" w:rsidRPr="006A70F9" w:rsidRDefault="003C1115" w:rsidP="0076094D">
            <w:pPr>
              <w:pStyle w:val="ChecklistBasis"/>
              <w:rPr>
                <w:rFonts w:cs="Arial"/>
                <w:bCs/>
                <w:sz w:val="2"/>
                <w:szCs w:val="2"/>
              </w:rPr>
            </w:pPr>
          </w:p>
        </w:tc>
      </w:tr>
      <w:tr w:rsidR="00847BF6" w:rsidRPr="00D67221" w14:paraId="0513C8F4" w14:textId="77777777" w:rsidTr="5F94CA1A">
        <w:trPr>
          <w:trHeight w:val="432"/>
        </w:trPr>
        <w:tc>
          <w:tcPr>
            <w:tcW w:w="10790" w:type="dxa"/>
            <w:gridSpan w:val="2"/>
            <w:vAlign w:val="center"/>
          </w:tcPr>
          <w:p w14:paraId="1B9A2F42" w14:textId="322271AB" w:rsidR="00847BF6" w:rsidRPr="006A70F9" w:rsidRDefault="00B33519" w:rsidP="006A70F9">
            <w:pPr>
              <w:pStyle w:val="ChecklistBasis"/>
              <w:rPr>
                <w:b/>
                <w:bCs/>
                <w:szCs w:val="20"/>
              </w:rPr>
            </w:pPr>
            <w:r>
              <w:rPr>
                <w:b/>
                <w:bCs/>
              </w:rPr>
              <w:t>The f</w:t>
            </w:r>
            <w:r w:rsidR="00847BF6">
              <w:rPr>
                <w:b/>
                <w:bCs/>
              </w:rPr>
              <w:t xml:space="preserve">ollowing </w:t>
            </w:r>
            <w:r w:rsidR="00847BF6">
              <w:rPr>
                <w:b/>
                <w:bCs/>
                <w:szCs w:val="20"/>
              </w:rPr>
              <w:t>c</w:t>
            </w:r>
            <w:r w:rsidR="00847BF6" w:rsidRPr="003671C5">
              <w:rPr>
                <w:b/>
                <w:bCs/>
                <w:szCs w:val="20"/>
              </w:rPr>
              <w:t>riteria must be met to qualify for waiver of written documentation of consent</w:t>
            </w:r>
            <w:r w:rsidR="00A935CA">
              <w:rPr>
                <w:b/>
                <w:bCs/>
                <w:szCs w:val="20"/>
              </w:rPr>
              <w:t>:</w:t>
            </w:r>
          </w:p>
        </w:tc>
      </w:tr>
      <w:tr w:rsidR="00847BF6" w:rsidRPr="00D67221" w14:paraId="65E5779E" w14:textId="77777777" w:rsidTr="5F94CA1A">
        <w:trPr>
          <w:trHeight w:val="63"/>
        </w:trPr>
        <w:tc>
          <w:tcPr>
            <w:tcW w:w="10790" w:type="dxa"/>
            <w:gridSpan w:val="2"/>
            <w:vAlign w:val="center"/>
          </w:tcPr>
          <w:p w14:paraId="4691E405" w14:textId="4D81496F" w:rsidR="00847BF6" w:rsidRPr="0076094D" w:rsidRDefault="00000000" w:rsidP="001F5806">
            <w:pPr>
              <w:pStyle w:val="ChecklistBasis"/>
              <w:ind w:left="253"/>
              <w:rPr>
                <w:b/>
                <w:bCs/>
              </w:rPr>
            </w:pPr>
            <w:sdt>
              <w:sdtPr>
                <w:rPr>
                  <w:sz w:val="24"/>
                </w:rPr>
                <w:id w:val="-1530561669"/>
                <w14:checkbox>
                  <w14:checked w14:val="0"/>
                  <w14:checkedState w14:val="2612" w14:font="MS Gothic"/>
                  <w14:uncheckedState w14:val="2610" w14:font="MS Gothic"/>
                </w14:checkbox>
              </w:sdtPr>
              <w:sdtContent>
                <w:r w:rsidR="00D8362C">
                  <w:rPr>
                    <w:rFonts w:ascii="MS Gothic" w:eastAsia="MS Gothic" w:hAnsi="MS Gothic" w:hint="eastAsia"/>
                    <w:sz w:val="24"/>
                  </w:rPr>
                  <w:t>☐</w:t>
                </w:r>
              </w:sdtContent>
            </w:sdt>
            <w:r w:rsidR="00847BF6">
              <w:rPr>
                <w:sz w:val="24"/>
              </w:rPr>
              <w:t xml:space="preserve"> </w:t>
            </w:r>
            <w:r w:rsidR="00847BF6">
              <w:rPr>
                <w:bCs/>
              </w:rPr>
              <w:t>The research is Minimal Risk.</w:t>
            </w:r>
          </w:p>
        </w:tc>
      </w:tr>
      <w:tr w:rsidR="00E8617F" w:rsidRPr="006A70F9" w14:paraId="5E3E4FBB" w14:textId="77777777" w:rsidTr="5F94CA1A">
        <w:trPr>
          <w:trHeight w:val="29"/>
        </w:trPr>
        <w:tc>
          <w:tcPr>
            <w:tcW w:w="10790" w:type="dxa"/>
            <w:gridSpan w:val="2"/>
            <w:shd w:val="clear" w:color="auto" w:fill="000000" w:themeFill="text1"/>
            <w:vAlign w:val="center"/>
          </w:tcPr>
          <w:p w14:paraId="2371C279" w14:textId="77777777" w:rsidR="00E8617F" w:rsidRPr="006A70F9" w:rsidRDefault="00E8617F" w:rsidP="003671C5">
            <w:pPr>
              <w:pStyle w:val="ChecklistBasis"/>
              <w:rPr>
                <w:sz w:val="2"/>
                <w:szCs w:val="2"/>
              </w:rPr>
            </w:pPr>
          </w:p>
        </w:tc>
      </w:tr>
      <w:tr w:rsidR="00E8617F" w:rsidRPr="006A70F9" w14:paraId="4C93CB5C" w14:textId="77777777" w:rsidTr="5F94CA1A">
        <w:trPr>
          <w:trHeight w:val="29"/>
        </w:trPr>
        <w:tc>
          <w:tcPr>
            <w:tcW w:w="10790" w:type="dxa"/>
            <w:gridSpan w:val="2"/>
            <w:shd w:val="clear" w:color="auto" w:fill="000000" w:themeFill="text1"/>
            <w:vAlign w:val="center"/>
          </w:tcPr>
          <w:p w14:paraId="09E5B66B" w14:textId="77777777" w:rsidR="00E8617F" w:rsidRPr="006A70F9" w:rsidRDefault="00E8617F" w:rsidP="0076094D">
            <w:pPr>
              <w:pStyle w:val="ChecklistLevel1"/>
              <w:numPr>
                <w:ilvl w:val="0"/>
                <w:numId w:val="0"/>
              </w:numPr>
              <w:rPr>
                <w:b w:val="0"/>
                <w:bCs/>
                <w:sz w:val="2"/>
                <w:szCs w:val="2"/>
              </w:rPr>
            </w:pPr>
          </w:p>
        </w:tc>
      </w:tr>
      <w:tr w:rsidR="00832647" w:rsidRPr="00D67221" w14:paraId="279F9620" w14:textId="77777777" w:rsidTr="5F94CA1A">
        <w:tc>
          <w:tcPr>
            <w:tcW w:w="10790" w:type="dxa"/>
            <w:gridSpan w:val="2"/>
            <w:vAlign w:val="center"/>
          </w:tcPr>
          <w:p w14:paraId="069F4826" w14:textId="330AFFBD" w:rsidR="00832647" w:rsidRDefault="00832647" w:rsidP="001F5806">
            <w:pPr>
              <w:pStyle w:val="ChecklistBasis"/>
              <w:numPr>
                <w:ilvl w:val="0"/>
                <w:numId w:val="19"/>
              </w:numPr>
              <w:ind w:left="343"/>
            </w:pPr>
            <w:r w:rsidRPr="001F5806">
              <w:rPr>
                <w:b/>
                <w:bCs/>
              </w:rPr>
              <w:t>Regulatory criteria for waiver of written documentation of consent. The research must meet one of the following sets of criteria:</w:t>
            </w:r>
          </w:p>
        </w:tc>
      </w:tr>
      <w:tr w:rsidR="0076094D" w:rsidRPr="00D67221" w14:paraId="7349D9BE" w14:textId="77777777" w:rsidTr="5F94CA1A">
        <w:tc>
          <w:tcPr>
            <w:tcW w:w="895" w:type="dxa"/>
            <w:tcBorders>
              <w:bottom w:val="single" w:sz="4" w:space="0" w:color="auto"/>
            </w:tcBorders>
            <w:vAlign w:val="center"/>
          </w:tcPr>
          <w:p w14:paraId="7658CE82" w14:textId="7EDA410F" w:rsidR="0076094D" w:rsidRDefault="00000000" w:rsidP="0076094D">
            <w:pPr>
              <w:pStyle w:val="ChecklistBasis"/>
              <w:jc w:val="center"/>
            </w:pPr>
            <w:sdt>
              <w:sdtPr>
                <w:rPr>
                  <w:sz w:val="24"/>
                </w:rPr>
                <w:id w:val="-1647115296"/>
                <w14:checkbox>
                  <w14:checked w14:val="0"/>
                  <w14:checkedState w14:val="2612" w14:font="MS Gothic"/>
                  <w14:uncheckedState w14:val="2610" w14:font="MS Gothic"/>
                </w14:checkbox>
              </w:sdtPr>
              <w:sdtContent>
                <w:r w:rsidR="0028173F">
                  <w:rPr>
                    <w:rFonts w:ascii="MS Gothic" w:eastAsia="MS Gothic" w:hAnsi="MS Gothic" w:hint="eastAsia"/>
                    <w:sz w:val="24"/>
                  </w:rPr>
                  <w:t>☐</w:t>
                </w:r>
              </w:sdtContent>
            </w:sdt>
          </w:p>
        </w:tc>
        <w:tc>
          <w:tcPr>
            <w:tcW w:w="9895" w:type="dxa"/>
            <w:tcBorders>
              <w:bottom w:val="single" w:sz="4" w:space="0" w:color="auto"/>
            </w:tcBorders>
          </w:tcPr>
          <w:p w14:paraId="4EE9CD97" w14:textId="55FD3039" w:rsidR="0076094D" w:rsidRDefault="0076094D" w:rsidP="00FD2AE7">
            <w:pPr>
              <w:pStyle w:val="ChecklistLevel1"/>
              <w:numPr>
                <w:ilvl w:val="0"/>
                <w:numId w:val="0"/>
              </w:numPr>
              <w:ind w:left="720" w:hanging="720"/>
            </w:pPr>
            <w:r>
              <w:t>45 CFR 46.117(c)(1)(i) All must be checked</w:t>
            </w:r>
            <w:r w:rsidR="006F56CF">
              <w:t>:</w:t>
            </w:r>
          </w:p>
          <w:p w14:paraId="653E0A40" w14:textId="49EAEAF1" w:rsidR="002B6640" w:rsidRDefault="00000000" w:rsidP="0076094D">
            <w:pPr>
              <w:pStyle w:val="ChecklistLevel1"/>
              <w:numPr>
                <w:ilvl w:val="0"/>
                <w:numId w:val="0"/>
              </w:numPr>
              <w:rPr>
                <w:b w:val="0"/>
                <w:bCs/>
              </w:rPr>
            </w:pPr>
            <w:sdt>
              <w:sdtPr>
                <w:rPr>
                  <w:b w:val="0"/>
                  <w:bCs/>
                  <w:sz w:val="24"/>
                </w:rPr>
                <w:id w:val="1901704328"/>
                <w14:checkbox>
                  <w14:checked w14:val="0"/>
                  <w14:checkedState w14:val="2612" w14:font="MS Gothic"/>
                  <w14:uncheckedState w14:val="2610" w14:font="MS Gothic"/>
                </w14:checkbox>
              </w:sdtPr>
              <w:sdtContent>
                <w:r w:rsidR="0076094D" w:rsidRPr="006A70F9">
                  <w:rPr>
                    <w:rFonts w:ascii="MS Gothic" w:eastAsia="MS Gothic" w:hAnsi="MS Gothic" w:hint="eastAsia"/>
                    <w:b w:val="0"/>
                    <w:bCs/>
                    <w:sz w:val="24"/>
                  </w:rPr>
                  <w:t>☐</w:t>
                </w:r>
              </w:sdtContent>
            </w:sdt>
            <w:r w:rsidR="0076094D" w:rsidRPr="006A70F9" w:rsidDel="00A72980">
              <w:rPr>
                <w:b w:val="0"/>
                <w:bCs/>
              </w:rPr>
              <w:t xml:space="preserve"> </w:t>
            </w:r>
            <w:r w:rsidR="002B6640">
              <w:rPr>
                <w:b w:val="0"/>
                <w:bCs/>
              </w:rPr>
              <w:t>The research is not subject to FDA regulation.</w:t>
            </w:r>
          </w:p>
          <w:p w14:paraId="715C1F8B" w14:textId="784ADC9E" w:rsidR="0076094D" w:rsidRPr="00D4235A" w:rsidRDefault="00000000" w:rsidP="0076094D">
            <w:pPr>
              <w:pStyle w:val="ChecklistLevel1"/>
              <w:numPr>
                <w:ilvl w:val="0"/>
                <w:numId w:val="0"/>
              </w:numPr>
              <w:rPr>
                <w:b w:val="0"/>
                <w:bCs/>
              </w:rPr>
            </w:pPr>
            <w:sdt>
              <w:sdtPr>
                <w:rPr>
                  <w:b w:val="0"/>
                  <w:bCs/>
                  <w:sz w:val="24"/>
                </w:rPr>
                <w:id w:val="76870216"/>
                <w14:checkbox>
                  <w14:checked w14:val="0"/>
                  <w14:checkedState w14:val="2612" w14:font="MS Gothic"/>
                  <w14:uncheckedState w14:val="2610" w14:font="MS Gothic"/>
                </w14:checkbox>
              </w:sdtPr>
              <w:sdtContent>
                <w:r w:rsidR="0081440A">
                  <w:rPr>
                    <w:rFonts w:ascii="MS Gothic" w:eastAsia="MS Gothic" w:hAnsi="MS Gothic" w:hint="eastAsia"/>
                    <w:b w:val="0"/>
                    <w:bCs/>
                    <w:sz w:val="24"/>
                  </w:rPr>
                  <w:t>☐</w:t>
                </w:r>
              </w:sdtContent>
            </w:sdt>
            <w:r w:rsidR="002B6640" w:rsidRPr="006A70F9" w:rsidDel="00A72980">
              <w:rPr>
                <w:b w:val="0"/>
                <w:bCs/>
              </w:rPr>
              <w:t xml:space="preserve"> </w:t>
            </w:r>
            <w:r w:rsidR="0076094D" w:rsidRPr="00D4235A">
              <w:rPr>
                <w:b w:val="0"/>
                <w:bCs/>
              </w:rPr>
              <w:t>The only record linking the subject and the research would be the informed consent form and the principal risk would be potential harm resulting from breach of confidentiality.</w:t>
            </w:r>
          </w:p>
          <w:p w14:paraId="47F73F72" w14:textId="093132FA" w:rsidR="0076094D" w:rsidRPr="00F5230E" w:rsidRDefault="00000000" w:rsidP="0076094D">
            <w:pPr>
              <w:pStyle w:val="ChecklistLevel1"/>
              <w:numPr>
                <w:ilvl w:val="0"/>
                <w:numId w:val="0"/>
              </w:numPr>
              <w:rPr>
                <w:b w:val="0"/>
                <w:bCs/>
              </w:rPr>
            </w:pPr>
            <w:sdt>
              <w:sdtPr>
                <w:rPr>
                  <w:b w:val="0"/>
                  <w:bCs/>
                  <w:sz w:val="24"/>
                </w:rPr>
                <w:id w:val="-678582206"/>
                <w14:checkbox>
                  <w14:checked w14:val="0"/>
                  <w14:checkedState w14:val="2612" w14:font="MS Gothic"/>
                  <w14:uncheckedState w14:val="2610" w14:font="MS Gothic"/>
                </w14:checkbox>
              </w:sdtPr>
              <w:sdtContent>
                <w:r w:rsidR="00D40CD5" w:rsidRPr="006A70F9">
                  <w:rPr>
                    <w:rFonts w:ascii="MS Gothic" w:eastAsia="MS Gothic" w:hAnsi="MS Gothic" w:hint="eastAsia"/>
                    <w:b w:val="0"/>
                    <w:bCs/>
                    <w:sz w:val="24"/>
                  </w:rPr>
                  <w:t>☐</w:t>
                </w:r>
              </w:sdtContent>
            </w:sdt>
            <w:r w:rsidR="0076094D" w:rsidRPr="006A70F9" w:rsidDel="00A72980">
              <w:rPr>
                <w:b w:val="0"/>
                <w:bCs/>
              </w:rPr>
              <w:t xml:space="preserve"> </w:t>
            </w:r>
            <w:r w:rsidR="0076094D" w:rsidRPr="00D4235A">
              <w:rPr>
                <w:b w:val="0"/>
                <w:bCs/>
              </w:rPr>
              <w:t xml:space="preserve">Each subject or legally authorized representative (LAR) will be </w:t>
            </w:r>
            <w:r w:rsidR="006D2E98" w:rsidRPr="00D4235A">
              <w:rPr>
                <w:b w:val="0"/>
                <w:bCs/>
              </w:rPr>
              <w:t>a</w:t>
            </w:r>
            <w:r w:rsidR="0076094D" w:rsidRPr="00D4235A">
              <w:rPr>
                <w:b w:val="0"/>
                <w:bCs/>
              </w:rPr>
              <w:t>sked whether the subject wants documentation linking the subject with the research, the subject’s wishes will govern.</w:t>
            </w:r>
            <w:r w:rsidR="0076094D">
              <w:rPr>
                <w:b w:val="0"/>
                <w:bCs/>
              </w:rPr>
              <w:t xml:space="preserve"> </w:t>
            </w:r>
          </w:p>
        </w:tc>
      </w:tr>
      <w:tr w:rsidR="0076094D" w:rsidRPr="00D67221" w14:paraId="752327E3" w14:textId="77777777" w:rsidTr="5F94CA1A">
        <w:tc>
          <w:tcPr>
            <w:tcW w:w="895" w:type="dxa"/>
            <w:tcBorders>
              <w:bottom w:val="single" w:sz="4" w:space="0" w:color="auto"/>
            </w:tcBorders>
            <w:vAlign w:val="center"/>
          </w:tcPr>
          <w:p w14:paraId="0712A7D2" w14:textId="4358346E" w:rsidR="0076094D" w:rsidRPr="00B301FF" w:rsidRDefault="00000000" w:rsidP="0076094D">
            <w:pPr>
              <w:pStyle w:val="ChecklistBasis"/>
              <w:jc w:val="center"/>
              <w:rPr>
                <w:bCs/>
              </w:rPr>
            </w:pPr>
            <w:sdt>
              <w:sdtPr>
                <w:rPr>
                  <w:sz w:val="24"/>
                </w:rPr>
                <w:id w:val="529540262"/>
                <w14:checkbox>
                  <w14:checked w14:val="0"/>
                  <w14:checkedState w14:val="2612" w14:font="MS Gothic"/>
                  <w14:uncheckedState w14:val="2610" w14:font="MS Gothic"/>
                </w14:checkbox>
              </w:sdtPr>
              <w:sdtContent>
                <w:r w:rsidR="006F56CF">
                  <w:rPr>
                    <w:rFonts w:ascii="MS Gothic" w:eastAsia="MS Gothic" w:hAnsi="MS Gothic" w:hint="eastAsia"/>
                    <w:sz w:val="24"/>
                  </w:rPr>
                  <w:t>☐</w:t>
                </w:r>
              </w:sdtContent>
            </w:sdt>
          </w:p>
        </w:tc>
        <w:tc>
          <w:tcPr>
            <w:tcW w:w="9895" w:type="dxa"/>
            <w:tcBorders>
              <w:bottom w:val="single" w:sz="4" w:space="0" w:color="auto"/>
            </w:tcBorders>
          </w:tcPr>
          <w:p w14:paraId="63BC9C7C" w14:textId="0F0A03AC" w:rsidR="0076094D" w:rsidRDefault="0076094D" w:rsidP="00FD2AE7">
            <w:pPr>
              <w:pStyle w:val="ChecklistLevel1"/>
              <w:numPr>
                <w:ilvl w:val="0"/>
                <w:numId w:val="0"/>
              </w:numPr>
              <w:ind w:left="720" w:hanging="720"/>
            </w:pPr>
            <w:r>
              <w:t>45 CFR 46.117(c)(1)(i</w:t>
            </w:r>
            <w:r w:rsidR="006D2E98">
              <w:t>i</w:t>
            </w:r>
            <w:r w:rsidR="003671C5">
              <w:t>)</w:t>
            </w:r>
            <w:r w:rsidR="005617DC">
              <w:t xml:space="preserve"> or </w:t>
            </w:r>
            <w:r w:rsidR="005617DC" w:rsidRPr="00885766">
              <w:t>21 CFR 56.109(c)(1)</w:t>
            </w:r>
          </w:p>
          <w:p w14:paraId="71BCDACF" w14:textId="7935DF0E" w:rsidR="0076094D" w:rsidRPr="00B301FF" w:rsidRDefault="00000000" w:rsidP="0076094D">
            <w:pPr>
              <w:pStyle w:val="ChecklistLevel1"/>
              <w:numPr>
                <w:ilvl w:val="0"/>
                <w:numId w:val="0"/>
              </w:numPr>
              <w:rPr>
                <w:b w:val="0"/>
                <w:bCs/>
              </w:rPr>
            </w:pPr>
            <w:sdt>
              <w:sdtPr>
                <w:rPr>
                  <w:b w:val="0"/>
                  <w:bCs/>
                  <w:sz w:val="24"/>
                </w:rPr>
                <w:id w:val="1696730982"/>
                <w14:checkbox>
                  <w14:checked w14:val="0"/>
                  <w14:checkedState w14:val="2612" w14:font="MS Gothic"/>
                  <w14:uncheckedState w14:val="2610" w14:font="MS Gothic"/>
                </w14:checkbox>
              </w:sdtPr>
              <w:sdtContent>
                <w:r w:rsidR="0081440A">
                  <w:rPr>
                    <w:rFonts w:ascii="MS Gothic" w:eastAsia="MS Gothic" w:hAnsi="MS Gothic" w:hint="eastAsia"/>
                    <w:b w:val="0"/>
                    <w:bCs/>
                    <w:sz w:val="24"/>
                  </w:rPr>
                  <w:t>☐</w:t>
                </w:r>
              </w:sdtContent>
            </w:sdt>
            <w:r w:rsidR="0081440A">
              <w:rPr>
                <w:sz w:val="24"/>
              </w:rPr>
              <w:t xml:space="preserve"> </w:t>
            </w:r>
            <w:r w:rsidR="006D2E98" w:rsidRPr="003671C5">
              <w:rPr>
                <w:b w:val="0"/>
                <w:bCs/>
              </w:rPr>
              <w:t xml:space="preserve">The research involves </w:t>
            </w:r>
            <w:r w:rsidR="006D2E98" w:rsidRPr="006D2E98">
              <w:rPr>
                <w:b w:val="0"/>
                <w:bCs/>
              </w:rPr>
              <w:t>no procedures for which written consent is normally required outside of the research context</w:t>
            </w:r>
            <w:r w:rsidR="00A77995">
              <w:rPr>
                <w:b w:val="0"/>
                <w:bCs/>
              </w:rPr>
              <w:t>.</w:t>
            </w:r>
          </w:p>
        </w:tc>
      </w:tr>
      <w:tr w:rsidR="0076094D" w:rsidRPr="00D67221" w14:paraId="17A3DA10" w14:textId="77777777" w:rsidTr="5F94CA1A">
        <w:tc>
          <w:tcPr>
            <w:tcW w:w="895" w:type="dxa"/>
            <w:vAlign w:val="center"/>
          </w:tcPr>
          <w:p w14:paraId="72AC603A" w14:textId="14E18372" w:rsidR="0076094D" w:rsidRDefault="00000000" w:rsidP="0076094D">
            <w:pPr>
              <w:pStyle w:val="ChecklistBasis"/>
              <w:jc w:val="center"/>
            </w:pPr>
            <w:sdt>
              <w:sdtPr>
                <w:rPr>
                  <w:sz w:val="24"/>
                </w:rPr>
                <w:id w:val="1138607421"/>
                <w14:checkbox>
                  <w14:checked w14:val="0"/>
                  <w14:checkedState w14:val="2612" w14:font="MS Gothic"/>
                  <w14:uncheckedState w14:val="2610" w14:font="MS Gothic"/>
                </w14:checkbox>
              </w:sdtPr>
              <w:sdtContent>
                <w:r w:rsidR="0076094D">
                  <w:rPr>
                    <w:rFonts w:ascii="MS Gothic" w:eastAsia="MS Gothic" w:hAnsi="MS Gothic" w:hint="eastAsia"/>
                    <w:sz w:val="24"/>
                  </w:rPr>
                  <w:t>☐</w:t>
                </w:r>
              </w:sdtContent>
            </w:sdt>
          </w:p>
        </w:tc>
        <w:tc>
          <w:tcPr>
            <w:tcW w:w="9895" w:type="dxa"/>
          </w:tcPr>
          <w:p w14:paraId="7ACF3E3C" w14:textId="629766E3" w:rsidR="0076094D" w:rsidRPr="00D4235A" w:rsidRDefault="0076094D" w:rsidP="00FD2AE7">
            <w:pPr>
              <w:pStyle w:val="ChecklistLevel1"/>
              <w:numPr>
                <w:ilvl w:val="0"/>
                <w:numId w:val="0"/>
              </w:numPr>
              <w:ind w:left="720" w:hanging="720"/>
            </w:pPr>
            <w:r w:rsidRPr="00D4235A">
              <w:t>45 CFR 46.117(c)(1)(iii) All must be checked</w:t>
            </w:r>
            <w:r w:rsidR="006F56CF" w:rsidRPr="00D4235A">
              <w:t>:</w:t>
            </w:r>
          </w:p>
          <w:p w14:paraId="65A2EF67" w14:textId="7E2B1E6A" w:rsidR="00A947C2" w:rsidRDefault="00000000" w:rsidP="0076094D">
            <w:pPr>
              <w:pStyle w:val="ChecklistLevel1"/>
              <w:numPr>
                <w:ilvl w:val="0"/>
                <w:numId w:val="0"/>
              </w:numPr>
              <w:rPr>
                <w:b w:val="0"/>
                <w:bCs/>
              </w:rPr>
            </w:pPr>
            <w:sdt>
              <w:sdtPr>
                <w:rPr>
                  <w:b w:val="0"/>
                  <w:bCs/>
                  <w:sz w:val="24"/>
                </w:rPr>
                <w:id w:val="-283885557"/>
                <w14:checkbox>
                  <w14:checked w14:val="0"/>
                  <w14:checkedState w14:val="2612" w14:font="MS Gothic"/>
                  <w14:uncheckedState w14:val="2610" w14:font="MS Gothic"/>
                </w14:checkbox>
              </w:sdtPr>
              <w:sdtContent>
                <w:r w:rsidR="008F01A4">
                  <w:rPr>
                    <w:rFonts w:ascii="MS Gothic" w:eastAsia="MS Gothic" w:hAnsi="MS Gothic" w:hint="eastAsia"/>
                    <w:b w:val="0"/>
                    <w:bCs/>
                    <w:sz w:val="24"/>
                  </w:rPr>
                  <w:t>☐</w:t>
                </w:r>
              </w:sdtContent>
            </w:sdt>
            <w:r w:rsidR="0076094D" w:rsidRPr="00D4235A">
              <w:rPr>
                <w:b w:val="0"/>
                <w:bCs/>
              </w:rPr>
              <w:t xml:space="preserve"> </w:t>
            </w:r>
            <w:r w:rsidR="00A947C2">
              <w:rPr>
                <w:b w:val="0"/>
                <w:bCs/>
              </w:rPr>
              <w:t>The research is not subject to FDA regulation</w:t>
            </w:r>
            <w:r w:rsidR="001714F0">
              <w:rPr>
                <w:b w:val="0"/>
                <w:bCs/>
              </w:rPr>
              <w:t>.</w:t>
            </w:r>
          </w:p>
          <w:p w14:paraId="4F438298" w14:textId="511339BA" w:rsidR="0076094D" w:rsidRPr="00D4235A" w:rsidRDefault="00000000" w:rsidP="0076094D">
            <w:pPr>
              <w:pStyle w:val="ChecklistLevel1"/>
              <w:numPr>
                <w:ilvl w:val="0"/>
                <w:numId w:val="0"/>
              </w:numPr>
              <w:rPr>
                <w:b w:val="0"/>
                <w:bCs/>
              </w:rPr>
            </w:pPr>
            <w:sdt>
              <w:sdtPr>
                <w:rPr>
                  <w:b w:val="0"/>
                  <w:bCs/>
                  <w:sz w:val="24"/>
                </w:rPr>
                <w:id w:val="387158984"/>
                <w14:checkbox>
                  <w14:checked w14:val="0"/>
                  <w14:checkedState w14:val="2612" w14:font="MS Gothic"/>
                  <w14:uncheckedState w14:val="2610" w14:font="MS Gothic"/>
                </w14:checkbox>
              </w:sdtPr>
              <w:sdtContent>
                <w:r w:rsidR="0081440A">
                  <w:rPr>
                    <w:rFonts w:ascii="MS Gothic" w:eastAsia="MS Gothic" w:hAnsi="MS Gothic" w:hint="eastAsia"/>
                    <w:b w:val="0"/>
                    <w:bCs/>
                    <w:sz w:val="24"/>
                  </w:rPr>
                  <w:t>☐</w:t>
                </w:r>
              </w:sdtContent>
            </w:sdt>
            <w:r w:rsidR="0081440A" w:rsidRPr="00D4235A">
              <w:rPr>
                <w:b w:val="0"/>
                <w:bCs/>
              </w:rPr>
              <w:t xml:space="preserve"> </w:t>
            </w:r>
            <w:r w:rsidR="0076094D" w:rsidRPr="00D4235A">
              <w:rPr>
                <w:b w:val="0"/>
                <w:bCs/>
              </w:rPr>
              <w:t>The subjects o</w:t>
            </w:r>
            <w:r w:rsidR="00336F2C" w:rsidRPr="00D4235A">
              <w:rPr>
                <w:b w:val="0"/>
                <w:bCs/>
              </w:rPr>
              <w:t>r</w:t>
            </w:r>
            <w:r w:rsidR="0076094D" w:rsidRPr="00D4235A">
              <w:rPr>
                <w:b w:val="0"/>
                <w:bCs/>
              </w:rPr>
              <w:t xml:space="preserve"> LARs are members of a distinct cultural group or community in which </w:t>
            </w:r>
            <w:proofErr w:type="gramStart"/>
            <w:r w:rsidR="0076094D" w:rsidRPr="00D4235A">
              <w:rPr>
                <w:b w:val="0"/>
                <w:bCs/>
              </w:rPr>
              <w:t>sig</w:t>
            </w:r>
            <w:r w:rsidR="00336F2C" w:rsidRPr="00D4235A">
              <w:rPr>
                <w:b w:val="0"/>
                <w:bCs/>
              </w:rPr>
              <w:t>n</w:t>
            </w:r>
            <w:r w:rsidR="0076094D" w:rsidRPr="00D4235A">
              <w:rPr>
                <w:b w:val="0"/>
                <w:bCs/>
              </w:rPr>
              <w:t>ing</w:t>
            </w:r>
            <w:proofErr w:type="gramEnd"/>
            <w:r w:rsidR="0076094D" w:rsidRPr="00D4235A">
              <w:rPr>
                <w:b w:val="0"/>
                <w:bCs/>
              </w:rPr>
              <w:t xml:space="preserve"> forms is not the norm.</w:t>
            </w:r>
          </w:p>
          <w:p w14:paraId="59F49924" w14:textId="00915E57" w:rsidR="0076094D" w:rsidRPr="00D4235A" w:rsidRDefault="00000000" w:rsidP="0076094D">
            <w:pPr>
              <w:pStyle w:val="ChecklistLevel1"/>
              <w:numPr>
                <w:ilvl w:val="0"/>
                <w:numId w:val="0"/>
              </w:numPr>
              <w:rPr>
                <w:b w:val="0"/>
                <w:bCs/>
              </w:rPr>
            </w:pPr>
            <w:sdt>
              <w:sdtPr>
                <w:rPr>
                  <w:b w:val="0"/>
                  <w:bCs/>
                  <w:sz w:val="24"/>
                </w:rPr>
                <w:id w:val="-1754814964"/>
                <w14:checkbox>
                  <w14:checked w14:val="0"/>
                  <w14:checkedState w14:val="2612" w14:font="MS Gothic"/>
                  <w14:uncheckedState w14:val="2610" w14:font="MS Gothic"/>
                </w14:checkbox>
              </w:sdtPr>
              <w:sdtContent>
                <w:r w:rsidR="0076094D" w:rsidRPr="006A70F9">
                  <w:rPr>
                    <w:rFonts w:ascii="MS Gothic" w:eastAsia="MS Gothic" w:hAnsi="MS Gothic" w:hint="eastAsia"/>
                    <w:b w:val="0"/>
                    <w:bCs/>
                    <w:sz w:val="24"/>
                  </w:rPr>
                  <w:t>☐</w:t>
                </w:r>
              </w:sdtContent>
            </w:sdt>
            <w:r w:rsidR="0076094D" w:rsidRPr="00D4235A">
              <w:rPr>
                <w:b w:val="0"/>
                <w:bCs/>
              </w:rPr>
              <w:t xml:space="preserve"> There is an appropriate alternative mechanism for documenting that informed consent was obtained. </w:t>
            </w:r>
          </w:p>
        </w:tc>
      </w:tr>
      <w:tr w:rsidR="002668B5" w:rsidRPr="00D67221" w14:paraId="28500890" w14:textId="77777777" w:rsidTr="00F82598">
        <w:trPr>
          <w:trHeight w:val="479"/>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2F579" w14:textId="3B70A626" w:rsidR="002668B5" w:rsidRPr="00F82598" w:rsidRDefault="002668B5" w:rsidP="00F82598">
            <w:pPr>
              <w:pStyle w:val="ChecklistBasis"/>
              <w:numPr>
                <w:ilvl w:val="0"/>
                <w:numId w:val="19"/>
              </w:numPr>
              <w:ind w:left="343"/>
              <w:rPr>
                <w:b/>
                <w:bCs/>
                <w:color w:val="000000" w:themeColor="text1"/>
              </w:rPr>
            </w:pPr>
            <w:r w:rsidRPr="00F82598">
              <w:rPr>
                <w:b/>
                <w:bCs/>
              </w:rPr>
              <w:t xml:space="preserve">45 CFR 46.117(c)(2) </w:t>
            </w:r>
            <w:r w:rsidR="084093C5" w:rsidRPr="5F94CA1A">
              <w:rPr>
                <w:b/>
                <w:bCs/>
              </w:rPr>
              <w:t xml:space="preserve">and </w:t>
            </w:r>
            <w:r w:rsidR="00EF668D">
              <w:rPr>
                <w:b/>
                <w:bCs/>
              </w:rPr>
              <w:t xml:space="preserve">21 </w:t>
            </w:r>
            <w:r w:rsidR="084093C5" w:rsidRPr="00EF668D">
              <w:rPr>
                <w:b/>
                <w:bCs/>
              </w:rPr>
              <w:t>56.109 (d)</w:t>
            </w:r>
            <w:r w:rsidR="084093C5" w:rsidRPr="5F94CA1A">
              <w:t xml:space="preserve"> </w:t>
            </w:r>
            <w:r w:rsidRPr="00F82598">
              <w:rPr>
                <w:rStyle w:val="ui-provider"/>
                <w:b/>
                <w:bCs/>
              </w:rPr>
              <w:t xml:space="preserve">In cases in which the documentation requirement is waived, the IRB </w:t>
            </w:r>
            <w:r w:rsidRPr="00F82598">
              <w:rPr>
                <w:rStyle w:val="ui-provider"/>
                <w:b/>
                <w:bCs/>
                <w:i/>
                <w:iCs/>
              </w:rPr>
              <w:t>may</w:t>
            </w:r>
            <w:r w:rsidRPr="00F82598">
              <w:rPr>
                <w:rStyle w:val="ui-provider"/>
                <w:b/>
                <w:bCs/>
              </w:rPr>
              <w:t xml:space="preserve"> require the investigator to provide subjects or legally authorized representatives with a written statement regarding the research.</w:t>
            </w:r>
          </w:p>
        </w:tc>
      </w:tr>
    </w:tbl>
    <w:p w14:paraId="57C17362" w14:textId="77777777" w:rsidR="00D23CD5" w:rsidRDefault="00D23CD5" w:rsidP="00442B66"/>
    <w:sectPr w:rsidR="00D23CD5"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4C30" w14:textId="77777777" w:rsidR="00460051" w:rsidRDefault="00460051">
      <w:r>
        <w:separator/>
      </w:r>
    </w:p>
  </w:endnote>
  <w:endnote w:type="continuationSeparator" w:id="0">
    <w:p w14:paraId="6CFCA95F" w14:textId="77777777" w:rsidR="00460051" w:rsidRDefault="0046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737A" w14:textId="77777777" w:rsidR="009B0DF9" w:rsidRPr="003E39E7" w:rsidRDefault="009B0DF9" w:rsidP="00FF0664">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D415" w14:textId="77777777" w:rsidR="00460051" w:rsidRDefault="00460051">
      <w:r>
        <w:separator/>
      </w:r>
    </w:p>
  </w:footnote>
  <w:footnote w:type="continuationSeparator" w:id="0">
    <w:p w14:paraId="40063A27" w14:textId="77777777" w:rsidR="00460051" w:rsidRDefault="00460051">
      <w:r>
        <w:continuationSeparator/>
      </w:r>
    </w:p>
  </w:footnote>
  <w:footnote w:id="1">
    <w:p w14:paraId="0F74C563" w14:textId="638E71FC" w:rsidR="004B776D" w:rsidRPr="002A2F0E" w:rsidRDefault="004B776D" w:rsidP="004B776D">
      <w:pPr>
        <w:autoSpaceDE w:val="0"/>
        <w:autoSpaceDN w:val="0"/>
        <w:adjustRightInd w:val="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7"/>
      <w:gridCol w:w="2801"/>
      <w:gridCol w:w="2787"/>
    </w:tblGrid>
    <w:tr w:rsidR="00631ECB" w:rsidRPr="006520A8" w14:paraId="57C1736A" w14:textId="77777777" w:rsidTr="00631ECB">
      <w:trPr>
        <w:cantSplit/>
        <w:trHeight w:hRule="exact" w:val="360"/>
      </w:trPr>
      <w:tc>
        <w:tcPr>
          <w:tcW w:w="2421" w:type="dxa"/>
          <w:vMerge w:val="restart"/>
          <w:tcBorders>
            <w:top w:val="nil"/>
            <w:left w:val="nil"/>
            <w:right w:val="nil"/>
          </w:tcBorders>
          <w:vAlign w:val="center"/>
        </w:tcPr>
        <w:p w14:paraId="57C17368" w14:textId="28823B03" w:rsidR="00631ECB" w:rsidRPr="006520A8" w:rsidRDefault="00EA234C" w:rsidP="00585093">
          <w:pPr>
            <w:jc w:val="center"/>
            <w:rPr>
              <w:b/>
              <w:color w:val="FFFFFF"/>
            </w:rPr>
          </w:pPr>
          <w:r>
            <w:rPr>
              <w:noProof/>
              <w:color w:val="FFFFFF"/>
            </w:rPr>
            <w:drawing>
              <wp:inline distT="0" distB="0" distL="0" distR="0" wp14:anchorId="57C1737D" wp14:editId="419FBF7F">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57C17369" w14:textId="77777777" w:rsidR="00631ECB" w:rsidRPr="006520A8" w:rsidRDefault="00631ECB" w:rsidP="00585093">
          <w:pPr>
            <w:pStyle w:val="SOPName"/>
            <w:jc w:val="right"/>
            <w:rPr>
              <w:rStyle w:val="SOPLeader"/>
              <w:rFonts w:ascii="Arial" w:hAnsi="Arial" w:cs="Arial"/>
            </w:rPr>
          </w:pPr>
        </w:p>
      </w:tc>
    </w:tr>
    <w:tr w:rsidR="00631ECB" w:rsidRPr="006520A8" w14:paraId="57C1736D" w14:textId="77777777" w:rsidTr="00631ECB">
      <w:trPr>
        <w:cantSplit/>
        <w:trHeight w:hRule="exact" w:val="360"/>
      </w:trPr>
      <w:tc>
        <w:tcPr>
          <w:tcW w:w="2421" w:type="dxa"/>
          <w:vMerge/>
          <w:tcBorders>
            <w:left w:val="nil"/>
            <w:right w:val="single" w:sz="8" w:space="0" w:color="auto"/>
          </w:tcBorders>
        </w:tcPr>
        <w:p w14:paraId="57C1736B" w14:textId="77777777" w:rsidR="00631ECB" w:rsidRDefault="00631ECB" w:rsidP="00585093"/>
      </w:tc>
      <w:tc>
        <w:tcPr>
          <w:tcW w:w="8595" w:type="dxa"/>
          <w:gridSpan w:val="3"/>
          <w:tcBorders>
            <w:top w:val="single" w:sz="8" w:space="0" w:color="auto"/>
            <w:left w:val="single" w:sz="8" w:space="0" w:color="auto"/>
            <w:bottom w:val="single" w:sz="8" w:space="0" w:color="auto"/>
            <w:right w:val="single" w:sz="8" w:space="0" w:color="auto"/>
          </w:tcBorders>
          <w:vAlign w:val="center"/>
        </w:tcPr>
        <w:p w14:paraId="57C1736C" w14:textId="00723D78" w:rsidR="00631ECB" w:rsidRPr="00EA6348" w:rsidRDefault="007347BE" w:rsidP="00585093">
          <w:pPr>
            <w:pStyle w:val="SOPName"/>
            <w:rPr>
              <w:rFonts w:cs="Arial"/>
            </w:rPr>
          </w:pPr>
          <w:r w:rsidRPr="007347BE">
            <w:rPr>
              <w:b/>
              <w:bCs/>
            </w:rPr>
            <w:t>CHECKLIST:</w:t>
          </w:r>
          <w:r>
            <w:t xml:space="preserve"> Waiver of </w:t>
          </w:r>
          <w:r w:rsidR="00E26FA0">
            <w:t xml:space="preserve">Written </w:t>
          </w:r>
          <w:r>
            <w:t>Documentation of Consent</w:t>
          </w:r>
        </w:p>
      </w:tc>
    </w:tr>
    <w:tr w:rsidR="00631ECB" w:rsidRPr="006520A8" w14:paraId="57C17372" w14:textId="77777777" w:rsidTr="00631ECB">
      <w:trPr>
        <w:cantSplit/>
        <w:trHeight w:val="195"/>
      </w:trPr>
      <w:tc>
        <w:tcPr>
          <w:tcW w:w="2421" w:type="dxa"/>
          <w:vMerge/>
          <w:tcBorders>
            <w:left w:val="nil"/>
            <w:right w:val="single" w:sz="8" w:space="0" w:color="auto"/>
          </w:tcBorders>
        </w:tcPr>
        <w:p w14:paraId="57C1736E" w14:textId="77777777"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14:paraId="57C1736F" w14:textId="77777777" w:rsidR="00631ECB" w:rsidRPr="00985449" w:rsidRDefault="00631ECB" w:rsidP="00585093">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7C17370" w14:textId="77777777" w:rsidR="00631ECB" w:rsidRPr="006520A8" w:rsidRDefault="00631ECB" w:rsidP="00585093">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57C17371" w14:textId="77777777" w:rsidR="00631ECB" w:rsidRPr="006520A8" w:rsidRDefault="00631ECB" w:rsidP="00585093">
          <w:pPr>
            <w:pStyle w:val="SOPTableHeader"/>
            <w:rPr>
              <w:rFonts w:ascii="Arial" w:hAnsi="Arial" w:cs="Arial"/>
              <w:sz w:val="18"/>
              <w:szCs w:val="18"/>
            </w:rPr>
          </w:pPr>
          <w:r w:rsidRPr="006520A8">
            <w:rPr>
              <w:rFonts w:ascii="Arial" w:hAnsi="Arial" w:cs="Arial"/>
              <w:sz w:val="18"/>
              <w:szCs w:val="18"/>
            </w:rPr>
            <w:t>PAGE</w:t>
          </w:r>
        </w:p>
      </w:tc>
    </w:tr>
    <w:tr w:rsidR="00631ECB" w:rsidRPr="006520A8" w14:paraId="57C17377" w14:textId="77777777" w:rsidTr="00631ECB">
      <w:trPr>
        <w:cantSplit/>
        <w:trHeight w:val="195"/>
      </w:trPr>
      <w:tc>
        <w:tcPr>
          <w:tcW w:w="2421" w:type="dxa"/>
          <w:vMerge/>
          <w:tcBorders>
            <w:left w:val="nil"/>
            <w:bottom w:val="nil"/>
            <w:right w:val="single" w:sz="8" w:space="0" w:color="auto"/>
          </w:tcBorders>
        </w:tcPr>
        <w:p w14:paraId="57C17373" w14:textId="77777777"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14:paraId="57C17374" w14:textId="36A998B4" w:rsidR="00631ECB" w:rsidRPr="00C97966" w:rsidRDefault="00631ECB" w:rsidP="009F21DA">
          <w:pPr>
            <w:pStyle w:val="SOPTableEntry"/>
            <w:rPr>
              <w:rFonts w:ascii="Arial" w:hAnsi="Arial" w:cs="Arial"/>
            </w:rPr>
          </w:pPr>
          <w:r w:rsidRPr="00C97966">
            <w:rPr>
              <w:rFonts w:ascii="Arial" w:hAnsi="Arial" w:cs="Arial"/>
            </w:rPr>
            <w:t>HRP-</w:t>
          </w:r>
          <w:r w:rsidR="00B301FF">
            <w:rPr>
              <w:rFonts w:ascii="Arial" w:hAnsi="Arial" w:cs="Arial"/>
            </w:rPr>
            <w:t>411</w:t>
          </w:r>
        </w:p>
      </w:tc>
      <w:tc>
        <w:tcPr>
          <w:tcW w:w="2865" w:type="dxa"/>
          <w:tcBorders>
            <w:top w:val="single" w:sz="8" w:space="0" w:color="auto"/>
            <w:left w:val="single" w:sz="8" w:space="0" w:color="auto"/>
            <w:bottom w:val="single" w:sz="8" w:space="0" w:color="auto"/>
            <w:right w:val="single" w:sz="8" w:space="0" w:color="auto"/>
          </w:tcBorders>
          <w:vAlign w:val="center"/>
        </w:tcPr>
        <w:p w14:paraId="57C17375" w14:textId="0CB05ADB" w:rsidR="00631ECB" w:rsidRPr="006520A8" w:rsidRDefault="00314DB4" w:rsidP="00585093">
          <w:pPr>
            <w:pStyle w:val="SOPTableEntry"/>
            <w:rPr>
              <w:rFonts w:ascii="Arial" w:hAnsi="Arial" w:cs="Arial"/>
            </w:rPr>
          </w:pPr>
          <w:r>
            <w:rPr>
              <w:rFonts w:ascii="Arial" w:hAnsi="Arial" w:cs="Arial"/>
            </w:rPr>
            <w:t>0</w:t>
          </w:r>
          <w:r w:rsidR="00C341AE">
            <w:rPr>
              <w:rFonts w:ascii="Arial" w:hAnsi="Arial" w:cs="Arial"/>
            </w:rPr>
            <w:t>7</w:t>
          </w:r>
          <w:r>
            <w:rPr>
              <w:rFonts w:ascii="Arial" w:hAnsi="Arial" w:cs="Arial"/>
            </w:rPr>
            <w:t>/</w:t>
          </w:r>
          <w:r w:rsidR="00BF0F24">
            <w:rPr>
              <w:rFonts w:ascii="Arial" w:hAnsi="Arial" w:cs="Arial"/>
            </w:rPr>
            <w:t>31</w:t>
          </w:r>
          <w:r>
            <w:rPr>
              <w:rFonts w:ascii="Arial" w:hAnsi="Arial" w:cs="Arial"/>
            </w:rPr>
            <w:t>/2023</w:t>
          </w:r>
        </w:p>
      </w:tc>
      <w:tc>
        <w:tcPr>
          <w:tcW w:w="2865" w:type="dxa"/>
          <w:tcBorders>
            <w:top w:val="single" w:sz="8" w:space="0" w:color="auto"/>
            <w:left w:val="single" w:sz="8" w:space="0" w:color="auto"/>
            <w:bottom w:val="single" w:sz="8" w:space="0" w:color="auto"/>
            <w:right w:val="single" w:sz="8" w:space="0" w:color="auto"/>
          </w:tcBorders>
          <w:vAlign w:val="center"/>
        </w:tcPr>
        <w:p w14:paraId="57C17376" w14:textId="77777777" w:rsidR="00631ECB" w:rsidRPr="006520A8" w:rsidRDefault="00631ECB" w:rsidP="00585093">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8C3AD7">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8C3AD7">
            <w:rPr>
              <w:rFonts w:ascii="Arial" w:hAnsi="Arial" w:cs="Arial"/>
              <w:noProof/>
            </w:rPr>
            <w:t>2</w:t>
          </w:r>
          <w:r w:rsidRPr="006520A8">
            <w:rPr>
              <w:rFonts w:ascii="Arial" w:hAnsi="Arial" w:cs="Arial"/>
            </w:rPr>
            <w:fldChar w:fldCharType="end"/>
          </w:r>
        </w:p>
      </w:tc>
    </w:tr>
  </w:tbl>
  <w:p w14:paraId="57C17378" w14:textId="77777777" w:rsidR="009B0DF9" w:rsidRPr="00321577" w:rsidRDefault="009B0DF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682879"/>
    <w:multiLevelType w:val="multilevel"/>
    <w:tmpl w:val="1D6E819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72E4BE3"/>
    <w:multiLevelType w:val="hybridMultilevel"/>
    <w:tmpl w:val="2EC46CD8"/>
    <w:lvl w:ilvl="0" w:tplc="E9422F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B950F4"/>
    <w:multiLevelType w:val="hybridMultilevel"/>
    <w:tmpl w:val="9EA4798C"/>
    <w:lvl w:ilvl="0" w:tplc="E9422F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620451">
    <w:abstractNumId w:val="12"/>
  </w:num>
  <w:num w:numId="2" w16cid:durableId="1361248624">
    <w:abstractNumId w:val="10"/>
  </w:num>
  <w:num w:numId="3" w16cid:durableId="1111241102">
    <w:abstractNumId w:val="14"/>
  </w:num>
  <w:num w:numId="4" w16cid:durableId="1020623964">
    <w:abstractNumId w:val="9"/>
  </w:num>
  <w:num w:numId="5" w16cid:durableId="935213481">
    <w:abstractNumId w:val="7"/>
  </w:num>
  <w:num w:numId="6" w16cid:durableId="2111659349">
    <w:abstractNumId w:val="6"/>
  </w:num>
  <w:num w:numId="7" w16cid:durableId="365106922">
    <w:abstractNumId w:val="5"/>
  </w:num>
  <w:num w:numId="8" w16cid:durableId="1530290936">
    <w:abstractNumId w:val="4"/>
  </w:num>
  <w:num w:numId="9" w16cid:durableId="987048737">
    <w:abstractNumId w:val="8"/>
  </w:num>
  <w:num w:numId="10" w16cid:durableId="1634483432">
    <w:abstractNumId w:val="3"/>
  </w:num>
  <w:num w:numId="11" w16cid:durableId="1594125215">
    <w:abstractNumId w:val="2"/>
  </w:num>
  <w:num w:numId="12" w16cid:durableId="466896268">
    <w:abstractNumId w:val="1"/>
  </w:num>
  <w:num w:numId="13" w16cid:durableId="217787842">
    <w:abstractNumId w:val="0"/>
  </w:num>
  <w:num w:numId="14" w16cid:durableId="2071227635">
    <w:abstractNumId w:val="11"/>
  </w:num>
  <w:num w:numId="15" w16cid:durableId="1850367025">
    <w:abstractNumId w:val="18"/>
  </w:num>
  <w:num w:numId="16" w16cid:durableId="1142581961">
    <w:abstractNumId w:val="11"/>
  </w:num>
  <w:num w:numId="17" w16cid:durableId="1892644255">
    <w:abstractNumId w:val="16"/>
  </w:num>
  <w:num w:numId="18" w16cid:durableId="474638359">
    <w:abstractNumId w:val="13"/>
  </w:num>
  <w:num w:numId="19" w16cid:durableId="1918132686">
    <w:abstractNumId w:val="17"/>
  </w:num>
  <w:num w:numId="20" w16cid:durableId="56145188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BCE9EA-CECA-4342-9C13-07F1F169B677}"/>
    <w:docVar w:name="dgnword-eventsink" w:val="186280472"/>
  </w:docVars>
  <w:rsids>
    <w:rsidRoot w:val="008E78BF"/>
    <w:rsid w:val="000003EE"/>
    <w:rsid w:val="00002CBA"/>
    <w:rsid w:val="00025351"/>
    <w:rsid w:val="000354BE"/>
    <w:rsid w:val="00041E4B"/>
    <w:rsid w:val="0004329F"/>
    <w:rsid w:val="0004793A"/>
    <w:rsid w:val="0005176B"/>
    <w:rsid w:val="00071367"/>
    <w:rsid w:val="00076A61"/>
    <w:rsid w:val="00085DEA"/>
    <w:rsid w:val="0009048D"/>
    <w:rsid w:val="000954C3"/>
    <w:rsid w:val="000A1FA5"/>
    <w:rsid w:val="000B6072"/>
    <w:rsid w:val="000D2075"/>
    <w:rsid w:val="000D5266"/>
    <w:rsid w:val="000E3248"/>
    <w:rsid w:val="001007FF"/>
    <w:rsid w:val="00106EF3"/>
    <w:rsid w:val="00107B27"/>
    <w:rsid w:val="00107D56"/>
    <w:rsid w:val="00124214"/>
    <w:rsid w:val="001263B1"/>
    <w:rsid w:val="00126A31"/>
    <w:rsid w:val="001450D8"/>
    <w:rsid w:val="00155EC5"/>
    <w:rsid w:val="001714F0"/>
    <w:rsid w:val="00180619"/>
    <w:rsid w:val="00183B27"/>
    <w:rsid w:val="001910C5"/>
    <w:rsid w:val="0019154D"/>
    <w:rsid w:val="00194A43"/>
    <w:rsid w:val="001A6906"/>
    <w:rsid w:val="001B56EF"/>
    <w:rsid w:val="001C0ACE"/>
    <w:rsid w:val="001C2DB0"/>
    <w:rsid w:val="001D0811"/>
    <w:rsid w:val="001D6A8D"/>
    <w:rsid w:val="001E3F27"/>
    <w:rsid w:val="001F1204"/>
    <w:rsid w:val="001F2C91"/>
    <w:rsid w:val="001F5806"/>
    <w:rsid w:val="001F6AA5"/>
    <w:rsid w:val="001F7FBC"/>
    <w:rsid w:val="002059B6"/>
    <w:rsid w:val="0021153B"/>
    <w:rsid w:val="002266CE"/>
    <w:rsid w:val="002422DE"/>
    <w:rsid w:val="002530D8"/>
    <w:rsid w:val="00261508"/>
    <w:rsid w:val="00263C0D"/>
    <w:rsid w:val="002668B5"/>
    <w:rsid w:val="00270E08"/>
    <w:rsid w:val="00274B9F"/>
    <w:rsid w:val="0028173F"/>
    <w:rsid w:val="002A02D3"/>
    <w:rsid w:val="002A7AF6"/>
    <w:rsid w:val="002B1DBB"/>
    <w:rsid w:val="002B6640"/>
    <w:rsid w:val="002C67B8"/>
    <w:rsid w:val="002D07E0"/>
    <w:rsid w:val="002D3AE3"/>
    <w:rsid w:val="002E11C4"/>
    <w:rsid w:val="002E4FA0"/>
    <w:rsid w:val="002E51B5"/>
    <w:rsid w:val="002E581B"/>
    <w:rsid w:val="002E653D"/>
    <w:rsid w:val="002F2347"/>
    <w:rsid w:val="00302215"/>
    <w:rsid w:val="00302469"/>
    <w:rsid w:val="0030441F"/>
    <w:rsid w:val="00305112"/>
    <w:rsid w:val="003061F7"/>
    <w:rsid w:val="00311CBC"/>
    <w:rsid w:val="00314DB4"/>
    <w:rsid w:val="00321577"/>
    <w:rsid w:val="0032572D"/>
    <w:rsid w:val="003279F1"/>
    <w:rsid w:val="003305C1"/>
    <w:rsid w:val="00336F2C"/>
    <w:rsid w:val="00340E18"/>
    <w:rsid w:val="0034148D"/>
    <w:rsid w:val="00355EDA"/>
    <w:rsid w:val="00362E7C"/>
    <w:rsid w:val="003671C5"/>
    <w:rsid w:val="00380737"/>
    <w:rsid w:val="003A0B04"/>
    <w:rsid w:val="003A22CA"/>
    <w:rsid w:val="003A42D5"/>
    <w:rsid w:val="003B2B3A"/>
    <w:rsid w:val="003C1115"/>
    <w:rsid w:val="003C3BA5"/>
    <w:rsid w:val="003D2BEF"/>
    <w:rsid w:val="003E1AF6"/>
    <w:rsid w:val="003E39E7"/>
    <w:rsid w:val="003E6066"/>
    <w:rsid w:val="004113B3"/>
    <w:rsid w:val="00411B7B"/>
    <w:rsid w:val="00416337"/>
    <w:rsid w:val="00430B9B"/>
    <w:rsid w:val="0043412A"/>
    <w:rsid w:val="00435C2E"/>
    <w:rsid w:val="00436538"/>
    <w:rsid w:val="00442B66"/>
    <w:rsid w:val="004435D6"/>
    <w:rsid w:val="00451D8C"/>
    <w:rsid w:val="00455CE2"/>
    <w:rsid w:val="00460051"/>
    <w:rsid w:val="0046138D"/>
    <w:rsid w:val="00474958"/>
    <w:rsid w:val="004770B0"/>
    <w:rsid w:val="00480DB3"/>
    <w:rsid w:val="0048777D"/>
    <w:rsid w:val="004A4390"/>
    <w:rsid w:val="004A7B2F"/>
    <w:rsid w:val="004B776D"/>
    <w:rsid w:val="004D1317"/>
    <w:rsid w:val="004D2EA4"/>
    <w:rsid w:val="004D76A8"/>
    <w:rsid w:val="0052075F"/>
    <w:rsid w:val="005465C3"/>
    <w:rsid w:val="00551087"/>
    <w:rsid w:val="005540BA"/>
    <w:rsid w:val="00557A6F"/>
    <w:rsid w:val="00560D6A"/>
    <w:rsid w:val="005617DC"/>
    <w:rsid w:val="0057023A"/>
    <w:rsid w:val="00571E23"/>
    <w:rsid w:val="005812E4"/>
    <w:rsid w:val="00585093"/>
    <w:rsid w:val="00585F2C"/>
    <w:rsid w:val="005965B7"/>
    <w:rsid w:val="005A09CB"/>
    <w:rsid w:val="005A2F0A"/>
    <w:rsid w:val="005B6EA1"/>
    <w:rsid w:val="005C4DAE"/>
    <w:rsid w:val="005C75B1"/>
    <w:rsid w:val="005F5FD3"/>
    <w:rsid w:val="00610071"/>
    <w:rsid w:val="006117D5"/>
    <w:rsid w:val="00615775"/>
    <w:rsid w:val="0062386A"/>
    <w:rsid w:val="00626AED"/>
    <w:rsid w:val="00627353"/>
    <w:rsid w:val="00631ECB"/>
    <w:rsid w:val="006346C8"/>
    <w:rsid w:val="006459DF"/>
    <w:rsid w:val="00660C0B"/>
    <w:rsid w:val="00662B81"/>
    <w:rsid w:val="006668F0"/>
    <w:rsid w:val="00671AC0"/>
    <w:rsid w:val="00682477"/>
    <w:rsid w:val="00682F20"/>
    <w:rsid w:val="00685905"/>
    <w:rsid w:val="0069117E"/>
    <w:rsid w:val="00695D5A"/>
    <w:rsid w:val="006A1EEA"/>
    <w:rsid w:val="006A70F9"/>
    <w:rsid w:val="006A73F9"/>
    <w:rsid w:val="006A7F27"/>
    <w:rsid w:val="006B3153"/>
    <w:rsid w:val="006C0777"/>
    <w:rsid w:val="006C5135"/>
    <w:rsid w:val="006C75DD"/>
    <w:rsid w:val="006D2E98"/>
    <w:rsid w:val="006E479C"/>
    <w:rsid w:val="006E5F6E"/>
    <w:rsid w:val="006F56CF"/>
    <w:rsid w:val="00700FE4"/>
    <w:rsid w:val="00715F8F"/>
    <w:rsid w:val="00723797"/>
    <w:rsid w:val="00726F6A"/>
    <w:rsid w:val="00731C43"/>
    <w:rsid w:val="00732579"/>
    <w:rsid w:val="007347BE"/>
    <w:rsid w:val="00745427"/>
    <w:rsid w:val="00745F5A"/>
    <w:rsid w:val="00746AEB"/>
    <w:rsid w:val="0076094D"/>
    <w:rsid w:val="00765CA8"/>
    <w:rsid w:val="00773687"/>
    <w:rsid w:val="0077376D"/>
    <w:rsid w:val="00781406"/>
    <w:rsid w:val="00782E02"/>
    <w:rsid w:val="00792F8D"/>
    <w:rsid w:val="007B4570"/>
    <w:rsid w:val="007B4AFB"/>
    <w:rsid w:val="007B7EAF"/>
    <w:rsid w:val="007E408B"/>
    <w:rsid w:val="007E56EA"/>
    <w:rsid w:val="007E6D05"/>
    <w:rsid w:val="007F5013"/>
    <w:rsid w:val="00804C63"/>
    <w:rsid w:val="008056D2"/>
    <w:rsid w:val="00811E2B"/>
    <w:rsid w:val="0081440A"/>
    <w:rsid w:val="00814559"/>
    <w:rsid w:val="008163AF"/>
    <w:rsid w:val="00817211"/>
    <w:rsid w:val="008275DB"/>
    <w:rsid w:val="00832647"/>
    <w:rsid w:val="00837738"/>
    <w:rsid w:val="0084423B"/>
    <w:rsid w:val="00847BF6"/>
    <w:rsid w:val="00850003"/>
    <w:rsid w:val="00853E01"/>
    <w:rsid w:val="0086529B"/>
    <w:rsid w:val="00874197"/>
    <w:rsid w:val="00877795"/>
    <w:rsid w:val="00885766"/>
    <w:rsid w:val="0089185F"/>
    <w:rsid w:val="00895ABF"/>
    <w:rsid w:val="008B1439"/>
    <w:rsid w:val="008C3AD7"/>
    <w:rsid w:val="008E0323"/>
    <w:rsid w:val="008E5528"/>
    <w:rsid w:val="008E78BF"/>
    <w:rsid w:val="008E7B79"/>
    <w:rsid w:val="008F01A4"/>
    <w:rsid w:val="008F5702"/>
    <w:rsid w:val="0090368D"/>
    <w:rsid w:val="00904A69"/>
    <w:rsid w:val="009252D9"/>
    <w:rsid w:val="00931A88"/>
    <w:rsid w:val="00935524"/>
    <w:rsid w:val="009355C9"/>
    <w:rsid w:val="00937671"/>
    <w:rsid w:val="00940F72"/>
    <w:rsid w:val="00943343"/>
    <w:rsid w:val="009439A1"/>
    <w:rsid w:val="00944550"/>
    <w:rsid w:val="00964BBC"/>
    <w:rsid w:val="009703DE"/>
    <w:rsid w:val="00970F8A"/>
    <w:rsid w:val="0098344B"/>
    <w:rsid w:val="00985EC6"/>
    <w:rsid w:val="00997012"/>
    <w:rsid w:val="009B0DF9"/>
    <w:rsid w:val="009C7093"/>
    <w:rsid w:val="009D5999"/>
    <w:rsid w:val="009D6312"/>
    <w:rsid w:val="009F0BEA"/>
    <w:rsid w:val="009F21DA"/>
    <w:rsid w:val="009F74DD"/>
    <w:rsid w:val="00A03EAC"/>
    <w:rsid w:val="00A05445"/>
    <w:rsid w:val="00A14532"/>
    <w:rsid w:val="00A203E7"/>
    <w:rsid w:val="00A26DA0"/>
    <w:rsid w:val="00A34956"/>
    <w:rsid w:val="00A45119"/>
    <w:rsid w:val="00A46005"/>
    <w:rsid w:val="00A47611"/>
    <w:rsid w:val="00A527E7"/>
    <w:rsid w:val="00A52E76"/>
    <w:rsid w:val="00A573F8"/>
    <w:rsid w:val="00A6553F"/>
    <w:rsid w:val="00A66F0F"/>
    <w:rsid w:val="00A70511"/>
    <w:rsid w:val="00A725C6"/>
    <w:rsid w:val="00A727F2"/>
    <w:rsid w:val="00A74B42"/>
    <w:rsid w:val="00A74CFF"/>
    <w:rsid w:val="00A77995"/>
    <w:rsid w:val="00A874C8"/>
    <w:rsid w:val="00A935CA"/>
    <w:rsid w:val="00A947C2"/>
    <w:rsid w:val="00A97261"/>
    <w:rsid w:val="00AB1DBF"/>
    <w:rsid w:val="00AB262B"/>
    <w:rsid w:val="00AB2FDE"/>
    <w:rsid w:val="00AB5B22"/>
    <w:rsid w:val="00AB604A"/>
    <w:rsid w:val="00AD26D0"/>
    <w:rsid w:val="00AD4F01"/>
    <w:rsid w:val="00AD5394"/>
    <w:rsid w:val="00AE1DBD"/>
    <w:rsid w:val="00AE2818"/>
    <w:rsid w:val="00AF0AF7"/>
    <w:rsid w:val="00AF3E34"/>
    <w:rsid w:val="00B00A92"/>
    <w:rsid w:val="00B014FE"/>
    <w:rsid w:val="00B0595C"/>
    <w:rsid w:val="00B05A4E"/>
    <w:rsid w:val="00B0703F"/>
    <w:rsid w:val="00B2710A"/>
    <w:rsid w:val="00B301FF"/>
    <w:rsid w:val="00B33519"/>
    <w:rsid w:val="00B3517E"/>
    <w:rsid w:val="00B4278A"/>
    <w:rsid w:val="00B4690D"/>
    <w:rsid w:val="00B63617"/>
    <w:rsid w:val="00B71857"/>
    <w:rsid w:val="00B73429"/>
    <w:rsid w:val="00B86C18"/>
    <w:rsid w:val="00B918B5"/>
    <w:rsid w:val="00B94D61"/>
    <w:rsid w:val="00B95C3A"/>
    <w:rsid w:val="00BA00A1"/>
    <w:rsid w:val="00BA274F"/>
    <w:rsid w:val="00BB52B3"/>
    <w:rsid w:val="00BE54A6"/>
    <w:rsid w:val="00BF0F24"/>
    <w:rsid w:val="00C0319E"/>
    <w:rsid w:val="00C341AE"/>
    <w:rsid w:val="00C65D12"/>
    <w:rsid w:val="00C85E27"/>
    <w:rsid w:val="00C900F1"/>
    <w:rsid w:val="00C93AEA"/>
    <w:rsid w:val="00C94CE1"/>
    <w:rsid w:val="00CA4E19"/>
    <w:rsid w:val="00CB0472"/>
    <w:rsid w:val="00CC0258"/>
    <w:rsid w:val="00CC6FDD"/>
    <w:rsid w:val="00CD1433"/>
    <w:rsid w:val="00CD6B07"/>
    <w:rsid w:val="00CE4E28"/>
    <w:rsid w:val="00CF2125"/>
    <w:rsid w:val="00D054B6"/>
    <w:rsid w:val="00D07072"/>
    <w:rsid w:val="00D10A06"/>
    <w:rsid w:val="00D23CD5"/>
    <w:rsid w:val="00D25B69"/>
    <w:rsid w:val="00D34D0E"/>
    <w:rsid w:val="00D40CD5"/>
    <w:rsid w:val="00D40F53"/>
    <w:rsid w:val="00D4235A"/>
    <w:rsid w:val="00D431AB"/>
    <w:rsid w:val="00D50A96"/>
    <w:rsid w:val="00D56256"/>
    <w:rsid w:val="00D56700"/>
    <w:rsid w:val="00D576FF"/>
    <w:rsid w:val="00D6686E"/>
    <w:rsid w:val="00D67221"/>
    <w:rsid w:val="00D75C41"/>
    <w:rsid w:val="00D76ED0"/>
    <w:rsid w:val="00D827F8"/>
    <w:rsid w:val="00D8362C"/>
    <w:rsid w:val="00D93A4F"/>
    <w:rsid w:val="00DA04C3"/>
    <w:rsid w:val="00DA06F1"/>
    <w:rsid w:val="00DA1AFB"/>
    <w:rsid w:val="00DA75EA"/>
    <w:rsid w:val="00DC2F67"/>
    <w:rsid w:val="00DC71FA"/>
    <w:rsid w:val="00DD552D"/>
    <w:rsid w:val="00DE64D4"/>
    <w:rsid w:val="00DE7DC9"/>
    <w:rsid w:val="00E042C0"/>
    <w:rsid w:val="00E05454"/>
    <w:rsid w:val="00E0789C"/>
    <w:rsid w:val="00E176CC"/>
    <w:rsid w:val="00E215AE"/>
    <w:rsid w:val="00E26FA0"/>
    <w:rsid w:val="00E32763"/>
    <w:rsid w:val="00E52F10"/>
    <w:rsid w:val="00E77BA3"/>
    <w:rsid w:val="00E8617F"/>
    <w:rsid w:val="00E8623E"/>
    <w:rsid w:val="00E87047"/>
    <w:rsid w:val="00E92043"/>
    <w:rsid w:val="00E92BA5"/>
    <w:rsid w:val="00EA234C"/>
    <w:rsid w:val="00EA5084"/>
    <w:rsid w:val="00EA730A"/>
    <w:rsid w:val="00EC07B2"/>
    <w:rsid w:val="00EC58BD"/>
    <w:rsid w:val="00EC6A50"/>
    <w:rsid w:val="00EE0076"/>
    <w:rsid w:val="00EF1550"/>
    <w:rsid w:val="00EF1B36"/>
    <w:rsid w:val="00EF668D"/>
    <w:rsid w:val="00F06A0D"/>
    <w:rsid w:val="00F133CB"/>
    <w:rsid w:val="00F1444B"/>
    <w:rsid w:val="00F14C7A"/>
    <w:rsid w:val="00F157DA"/>
    <w:rsid w:val="00F15D5D"/>
    <w:rsid w:val="00F35881"/>
    <w:rsid w:val="00F476AB"/>
    <w:rsid w:val="00F5090E"/>
    <w:rsid w:val="00F50B5F"/>
    <w:rsid w:val="00F50E5D"/>
    <w:rsid w:val="00F5230E"/>
    <w:rsid w:val="00F5555E"/>
    <w:rsid w:val="00F664AD"/>
    <w:rsid w:val="00F67443"/>
    <w:rsid w:val="00F70681"/>
    <w:rsid w:val="00F773C1"/>
    <w:rsid w:val="00F810A9"/>
    <w:rsid w:val="00F82598"/>
    <w:rsid w:val="00F82697"/>
    <w:rsid w:val="00F90C29"/>
    <w:rsid w:val="00FA6EFF"/>
    <w:rsid w:val="00FB500C"/>
    <w:rsid w:val="00FC429E"/>
    <w:rsid w:val="00FD2AE7"/>
    <w:rsid w:val="00FD7409"/>
    <w:rsid w:val="00FE0F6D"/>
    <w:rsid w:val="00FE50E6"/>
    <w:rsid w:val="00FE7F50"/>
    <w:rsid w:val="00FF0664"/>
    <w:rsid w:val="00FF1ADC"/>
    <w:rsid w:val="084093C5"/>
    <w:rsid w:val="5F94C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7C17326"/>
  <w15:docId w15:val="{469FFF2E-485C-4473-B784-96FD4DD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850003"/>
    <w:pPr>
      <w:numPr>
        <w:numId w:val="14"/>
      </w:numPr>
      <w:tabs>
        <w:tab w:val="left" w:pos="360"/>
      </w:tabs>
    </w:pPr>
    <w:rPr>
      <w:b/>
    </w:rPr>
  </w:style>
  <w:style w:type="paragraph" w:customStyle="1" w:styleId="ChecklistLevel2">
    <w:name w:val="Checklist Level 2"/>
    <w:basedOn w:val="ChecklistLevel1"/>
    <w:rsid w:val="00850003"/>
    <w:pPr>
      <w:numPr>
        <w:ilvl w:val="1"/>
        <w:numId w:val="16"/>
      </w:numPr>
      <w:tabs>
        <w:tab w:val="clear" w:pos="360"/>
        <w:tab w:val="clear" w:pos="1080"/>
        <w:tab w:val="left" w:pos="720"/>
      </w:tabs>
      <w:ind w:left="720"/>
    </w:pPr>
    <w:rPr>
      <w:b w:val="0"/>
    </w:rPr>
  </w:style>
  <w:style w:type="paragraph" w:customStyle="1" w:styleId="ChecklistLevel3">
    <w:name w:val="Checklist Level 3"/>
    <w:basedOn w:val="ChecklistLevel2"/>
    <w:rsid w:val="00850003"/>
    <w:pPr>
      <w:numPr>
        <w:ilvl w:val="2"/>
      </w:numPr>
      <w:tabs>
        <w:tab w:val="clear" w:pos="720"/>
        <w:tab w:val="clear" w:pos="2268"/>
        <w:tab w:val="left" w:pos="1728"/>
      </w:tabs>
      <w:ind w:left="1728"/>
    </w:pPr>
  </w:style>
  <w:style w:type="paragraph" w:customStyle="1" w:styleId="ChecklistLevel4">
    <w:name w:val="Checklist Level 4"/>
    <w:basedOn w:val="ChecklistLevel3"/>
    <w:rsid w:val="00850003"/>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5"/>
      </w:numPr>
    </w:pPr>
  </w:style>
  <w:style w:type="character" w:styleId="EndnoteReference">
    <w:name w:val="endnote reference"/>
    <w:semiHidden/>
    <w:rsid w:val="001F7FBC"/>
    <w:rPr>
      <w:vertAlign w:val="superscript"/>
    </w:rPr>
  </w:style>
  <w:style w:type="paragraph" w:customStyle="1" w:styleId="StatementLevel1">
    <w:name w:val="Statement Level 1"/>
    <w:basedOn w:val="ChecklistBasis"/>
    <w:link w:val="StatementLevel1Char"/>
    <w:rsid w:val="00DE64D4"/>
  </w:style>
  <w:style w:type="paragraph" w:customStyle="1" w:styleId="StatementLevel2">
    <w:name w:val="Statement Level 2"/>
    <w:basedOn w:val="StatementLevel1"/>
    <w:rsid w:val="00DE64D4"/>
    <w:pPr>
      <w:ind w:left="547" w:hanging="288"/>
    </w:pPr>
  </w:style>
  <w:style w:type="paragraph" w:customStyle="1" w:styleId="Yes-No">
    <w:name w:val="Yes-No"/>
    <w:basedOn w:val="StatementLevel1"/>
    <w:rsid w:val="00DE64D4"/>
    <w:pPr>
      <w:tabs>
        <w:tab w:val="left" w:pos="720"/>
      </w:tabs>
    </w:pPr>
    <w:rPr>
      <w:b/>
    </w:rPr>
  </w:style>
  <w:style w:type="character" w:customStyle="1" w:styleId="StatementLevel1Char">
    <w:name w:val="Statement Level 1 Char"/>
    <w:link w:val="StatementLevel1"/>
    <w:rsid w:val="00DE64D4"/>
    <w:rPr>
      <w:rFonts w:ascii="Arial Narrow" w:hAnsi="Arial Narrow"/>
      <w:szCs w:val="24"/>
      <w:lang w:val="en-US" w:eastAsia="en-US" w:bidi="ar-SA"/>
    </w:rPr>
  </w:style>
  <w:style w:type="paragraph" w:customStyle="1" w:styleId="StatementLevel1Hanging">
    <w:name w:val="Statement Level 1 Hanging"/>
    <w:basedOn w:val="StatementLevel1"/>
    <w:rsid w:val="00DE64D4"/>
    <w:pPr>
      <w:ind w:left="288" w:hanging="288"/>
    </w:pPr>
  </w:style>
  <w:style w:type="character" w:customStyle="1" w:styleId="ChecklistBasisChar">
    <w:name w:val="Checklist Basis Char"/>
    <w:link w:val="ChecklistBasis"/>
    <w:rsid w:val="00DE64D4"/>
    <w:rPr>
      <w:rFonts w:ascii="Arial Narrow" w:hAnsi="Arial Narrow"/>
      <w:szCs w:val="24"/>
      <w:lang w:val="en-US" w:eastAsia="en-US" w:bidi="ar-SA"/>
    </w:rPr>
  </w:style>
  <w:style w:type="paragraph" w:customStyle="1" w:styleId="SOPFooter">
    <w:name w:val="SOP Footer"/>
    <w:basedOn w:val="Normal"/>
    <w:rsid w:val="003E39E7"/>
    <w:pPr>
      <w:jc w:val="center"/>
    </w:pPr>
    <w:rPr>
      <w:rFonts w:ascii="Arial" w:hAnsi="Arial" w:cs="Tahoma"/>
      <w:sz w:val="16"/>
      <w:szCs w:val="20"/>
    </w:rPr>
  </w:style>
  <w:style w:type="character" w:customStyle="1" w:styleId="SOPLeader">
    <w:name w:val="SOP Leader"/>
    <w:rsid w:val="002A02D3"/>
    <w:rPr>
      <w:rFonts w:ascii="Calibri" w:hAnsi="Calibri"/>
      <w:b/>
      <w:sz w:val="24"/>
    </w:rPr>
  </w:style>
  <w:style w:type="paragraph" w:customStyle="1" w:styleId="SOPName">
    <w:name w:val="SOP Name"/>
    <w:basedOn w:val="Normal"/>
    <w:rsid w:val="002A02D3"/>
    <w:rPr>
      <w:rFonts w:ascii="Calibri" w:hAnsi="Calibri" w:cs="Tahoma"/>
      <w:szCs w:val="20"/>
    </w:rPr>
  </w:style>
  <w:style w:type="paragraph" w:customStyle="1" w:styleId="SOPTableHeader">
    <w:name w:val="SOP Table Header"/>
    <w:basedOn w:val="Normal"/>
    <w:rsid w:val="002A02D3"/>
    <w:pPr>
      <w:jc w:val="center"/>
    </w:pPr>
    <w:rPr>
      <w:rFonts w:ascii="Calibri" w:hAnsi="Calibri" w:cs="Tahoma"/>
      <w:sz w:val="20"/>
      <w:szCs w:val="20"/>
    </w:rPr>
  </w:style>
  <w:style w:type="paragraph" w:customStyle="1" w:styleId="SOPTableEntry">
    <w:name w:val="SOP Table Entry"/>
    <w:basedOn w:val="SOPTableHeader"/>
    <w:rsid w:val="002A02D3"/>
    <w:rPr>
      <w:sz w:val="18"/>
    </w:rPr>
  </w:style>
  <w:style w:type="character" w:customStyle="1" w:styleId="EndnoteTextChar">
    <w:name w:val="Endnote Text Char"/>
    <w:link w:val="EndnoteText"/>
    <w:semiHidden/>
    <w:rsid w:val="00723797"/>
    <w:rPr>
      <w:sz w:val="18"/>
    </w:rPr>
  </w:style>
  <w:style w:type="paragraph" w:styleId="BalloonText">
    <w:name w:val="Balloon Text"/>
    <w:basedOn w:val="Normal"/>
    <w:link w:val="BalloonTextChar"/>
    <w:rsid w:val="00EA234C"/>
    <w:rPr>
      <w:rFonts w:ascii="Tahoma" w:hAnsi="Tahoma" w:cs="Tahoma"/>
      <w:sz w:val="16"/>
      <w:szCs w:val="16"/>
    </w:rPr>
  </w:style>
  <w:style w:type="character" w:customStyle="1" w:styleId="BalloonTextChar">
    <w:name w:val="Balloon Text Char"/>
    <w:basedOn w:val="DefaultParagraphFont"/>
    <w:link w:val="BalloonText"/>
    <w:rsid w:val="00EA234C"/>
    <w:rPr>
      <w:rFonts w:ascii="Tahoma" w:hAnsi="Tahoma" w:cs="Tahoma"/>
      <w:sz w:val="16"/>
      <w:szCs w:val="16"/>
    </w:rPr>
  </w:style>
  <w:style w:type="character" w:styleId="CommentReference">
    <w:name w:val="annotation reference"/>
    <w:basedOn w:val="DefaultParagraphFont"/>
    <w:rsid w:val="00D25B69"/>
    <w:rPr>
      <w:sz w:val="16"/>
      <w:szCs w:val="16"/>
    </w:rPr>
  </w:style>
  <w:style w:type="paragraph" w:styleId="CommentText">
    <w:name w:val="annotation text"/>
    <w:basedOn w:val="Normal"/>
    <w:link w:val="CommentTextChar"/>
    <w:rsid w:val="00D25B69"/>
    <w:rPr>
      <w:sz w:val="20"/>
      <w:szCs w:val="20"/>
    </w:rPr>
  </w:style>
  <w:style w:type="character" w:customStyle="1" w:styleId="CommentTextChar">
    <w:name w:val="Comment Text Char"/>
    <w:basedOn w:val="DefaultParagraphFont"/>
    <w:link w:val="CommentText"/>
    <w:rsid w:val="00D25B69"/>
  </w:style>
  <w:style w:type="paragraph" w:styleId="CommentSubject">
    <w:name w:val="annotation subject"/>
    <w:basedOn w:val="CommentText"/>
    <w:next w:val="CommentText"/>
    <w:link w:val="CommentSubjectChar"/>
    <w:rsid w:val="00D25B69"/>
    <w:rPr>
      <w:b/>
      <w:bCs/>
    </w:rPr>
  </w:style>
  <w:style w:type="character" w:customStyle="1" w:styleId="CommentSubjectChar">
    <w:name w:val="Comment Subject Char"/>
    <w:basedOn w:val="CommentTextChar"/>
    <w:link w:val="CommentSubject"/>
    <w:rsid w:val="00D25B69"/>
    <w:rPr>
      <w:b/>
      <w:bCs/>
    </w:rPr>
  </w:style>
  <w:style w:type="paragraph" w:styleId="Revision">
    <w:name w:val="Revision"/>
    <w:hidden/>
    <w:uiPriority w:val="99"/>
    <w:semiHidden/>
    <w:rsid w:val="001D0811"/>
    <w:rPr>
      <w:sz w:val="24"/>
      <w:szCs w:val="24"/>
    </w:rPr>
  </w:style>
  <w:style w:type="paragraph" w:styleId="FootnoteText">
    <w:name w:val="footnote text"/>
    <w:basedOn w:val="Normal"/>
    <w:link w:val="FootnoteTextChar"/>
    <w:semiHidden/>
    <w:unhideWhenUsed/>
    <w:rsid w:val="0034148D"/>
    <w:rPr>
      <w:sz w:val="20"/>
      <w:szCs w:val="20"/>
    </w:rPr>
  </w:style>
  <w:style w:type="character" w:customStyle="1" w:styleId="FootnoteTextChar">
    <w:name w:val="Footnote Text Char"/>
    <w:basedOn w:val="DefaultParagraphFont"/>
    <w:link w:val="FootnoteText"/>
    <w:semiHidden/>
    <w:rsid w:val="0034148D"/>
  </w:style>
  <w:style w:type="character" w:styleId="FootnoteReference">
    <w:name w:val="footnote reference"/>
    <w:basedOn w:val="DefaultParagraphFont"/>
    <w:semiHidden/>
    <w:unhideWhenUsed/>
    <w:rsid w:val="0034148D"/>
    <w:rPr>
      <w:vertAlign w:val="superscript"/>
    </w:rPr>
  </w:style>
  <w:style w:type="character" w:styleId="UnresolvedMention">
    <w:name w:val="Unresolved Mention"/>
    <w:basedOn w:val="DefaultParagraphFont"/>
    <w:uiPriority w:val="99"/>
    <w:semiHidden/>
    <w:unhideWhenUsed/>
    <w:rsid w:val="0098344B"/>
    <w:rPr>
      <w:color w:val="605E5C"/>
      <w:shd w:val="clear" w:color="auto" w:fill="E1DFDD"/>
    </w:rPr>
  </w:style>
  <w:style w:type="paragraph" w:styleId="ListParagraph">
    <w:name w:val="List Paragraph"/>
    <w:basedOn w:val="Normal"/>
    <w:uiPriority w:val="34"/>
    <w:qFormat/>
    <w:rsid w:val="00A6553F"/>
    <w:pPr>
      <w:ind w:left="720"/>
      <w:contextualSpacing/>
    </w:pPr>
  </w:style>
  <w:style w:type="character" w:customStyle="1" w:styleId="ui-provider">
    <w:name w:val="ui-provider"/>
    <w:basedOn w:val="DefaultParagraphFont"/>
    <w:rsid w:val="00E2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3560">
      <w:bodyDiv w:val="1"/>
      <w:marLeft w:val="0"/>
      <w:marRight w:val="0"/>
      <w:marTop w:val="0"/>
      <w:marBottom w:val="0"/>
      <w:divBdr>
        <w:top w:val="none" w:sz="0" w:space="0" w:color="auto"/>
        <w:left w:val="none" w:sz="0" w:space="0" w:color="auto"/>
        <w:bottom w:val="none" w:sz="0" w:space="0" w:color="auto"/>
        <w:right w:val="none" w:sz="0" w:space="0" w:color="auto"/>
      </w:divBdr>
    </w:div>
    <w:div w:id="443772291">
      <w:bodyDiv w:val="1"/>
      <w:marLeft w:val="0"/>
      <w:marRight w:val="0"/>
      <w:marTop w:val="0"/>
      <w:marBottom w:val="0"/>
      <w:divBdr>
        <w:top w:val="none" w:sz="0" w:space="0" w:color="auto"/>
        <w:left w:val="none" w:sz="0" w:space="0" w:color="auto"/>
        <w:bottom w:val="none" w:sz="0" w:space="0" w:color="auto"/>
        <w:right w:val="none" w:sz="0" w:space="0" w:color="auto"/>
      </w:divBdr>
    </w:div>
    <w:div w:id="461728970">
      <w:bodyDiv w:val="1"/>
      <w:marLeft w:val="0"/>
      <w:marRight w:val="0"/>
      <w:marTop w:val="0"/>
      <w:marBottom w:val="0"/>
      <w:divBdr>
        <w:top w:val="none" w:sz="0" w:space="0" w:color="auto"/>
        <w:left w:val="none" w:sz="0" w:space="0" w:color="auto"/>
        <w:bottom w:val="none" w:sz="0" w:space="0" w:color="auto"/>
        <w:right w:val="none" w:sz="0" w:space="0" w:color="auto"/>
      </w:divBdr>
    </w:div>
    <w:div w:id="548608081">
      <w:bodyDiv w:val="1"/>
      <w:marLeft w:val="0"/>
      <w:marRight w:val="0"/>
      <w:marTop w:val="0"/>
      <w:marBottom w:val="0"/>
      <w:divBdr>
        <w:top w:val="none" w:sz="0" w:space="0" w:color="auto"/>
        <w:left w:val="none" w:sz="0" w:space="0" w:color="auto"/>
        <w:bottom w:val="none" w:sz="0" w:space="0" w:color="auto"/>
        <w:right w:val="none" w:sz="0" w:space="0" w:color="auto"/>
      </w:divBdr>
    </w:div>
    <w:div w:id="593825869">
      <w:bodyDiv w:val="1"/>
      <w:marLeft w:val="0"/>
      <w:marRight w:val="0"/>
      <w:marTop w:val="0"/>
      <w:marBottom w:val="0"/>
      <w:divBdr>
        <w:top w:val="none" w:sz="0" w:space="0" w:color="auto"/>
        <w:left w:val="none" w:sz="0" w:space="0" w:color="auto"/>
        <w:bottom w:val="none" w:sz="0" w:space="0" w:color="auto"/>
        <w:right w:val="none" w:sz="0" w:space="0" w:color="auto"/>
      </w:divBdr>
    </w:div>
    <w:div w:id="881944767">
      <w:bodyDiv w:val="1"/>
      <w:marLeft w:val="0"/>
      <w:marRight w:val="0"/>
      <w:marTop w:val="0"/>
      <w:marBottom w:val="0"/>
      <w:divBdr>
        <w:top w:val="none" w:sz="0" w:space="0" w:color="auto"/>
        <w:left w:val="none" w:sz="0" w:space="0" w:color="auto"/>
        <w:bottom w:val="none" w:sz="0" w:space="0" w:color="auto"/>
        <w:right w:val="none" w:sz="0" w:space="0" w:color="auto"/>
      </w:divBdr>
    </w:div>
    <w:div w:id="997225218">
      <w:bodyDiv w:val="1"/>
      <w:marLeft w:val="0"/>
      <w:marRight w:val="0"/>
      <w:marTop w:val="0"/>
      <w:marBottom w:val="0"/>
      <w:divBdr>
        <w:top w:val="none" w:sz="0" w:space="0" w:color="auto"/>
        <w:left w:val="none" w:sz="0" w:space="0" w:color="auto"/>
        <w:bottom w:val="none" w:sz="0" w:space="0" w:color="auto"/>
        <w:right w:val="none" w:sz="0" w:space="0" w:color="auto"/>
      </w:divBdr>
    </w:div>
    <w:div w:id="1011762487">
      <w:bodyDiv w:val="1"/>
      <w:marLeft w:val="0"/>
      <w:marRight w:val="0"/>
      <w:marTop w:val="0"/>
      <w:marBottom w:val="0"/>
      <w:divBdr>
        <w:top w:val="none" w:sz="0" w:space="0" w:color="auto"/>
        <w:left w:val="none" w:sz="0" w:space="0" w:color="auto"/>
        <w:bottom w:val="none" w:sz="0" w:space="0" w:color="auto"/>
        <w:right w:val="none" w:sz="0" w:space="0" w:color="auto"/>
      </w:divBdr>
    </w:div>
    <w:div w:id="1029336861">
      <w:bodyDiv w:val="1"/>
      <w:marLeft w:val="0"/>
      <w:marRight w:val="0"/>
      <w:marTop w:val="0"/>
      <w:marBottom w:val="0"/>
      <w:divBdr>
        <w:top w:val="none" w:sz="0" w:space="0" w:color="auto"/>
        <w:left w:val="none" w:sz="0" w:space="0" w:color="auto"/>
        <w:bottom w:val="none" w:sz="0" w:space="0" w:color="auto"/>
        <w:right w:val="none" w:sz="0" w:space="0" w:color="auto"/>
      </w:divBdr>
    </w:div>
    <w:div w:id="1262106748">
      <w:bodyDiv w:val="1"/>
      <w:marLeft w:val="0"/>
      <w:marRight w:val="0"/>
      <w:marTop w:val="0"/>
      <w:marBottom w:val="0"/>
      <w:divBdr>
        <w:top w:val="none" w:sz="0" w:space="0" w:color="auto"/>
        <w:left w:val="none" w:sz="0" w:space="0" w:color="auto"/>
        <w:bottom w:val="none" w:sz="0" w:space="0" w:color="auto"/>
        <w:right w:val="none" w:sz="0" w:space="0" w:color="auto"/>
      </w:divBdr>
      <w:divsChild>
        <w:div w:id="1770924270">
          <w:marLeft w:val="0"/>
          <w:marRight w:val="0"/>
          <w:marTop w:val="0"/>
          <w:marBottom w:val="0"/>
          <w:divBdr>
            <w:top w:val="none" w:sz="0" w:space="0" w:color="auto"/>
            <w:left w:val="none" w:sz="0" w:space="0" w:color="auto"/>
            <w:bottom w:val="none" w:sz="0" w:space="0" w:color="auto"/>
            <w:right w:val="none" w:sz="0" w:space="0" w:color="auto"/>
          </w:divBdr>
        </w:div>
      </w:divsChild>
    </w:div>
    <w:div w:id="1595212150">
      <w:bodyDiv w:val="1"/>
      <w:marLeft w:val="0"/>
      <w:marRight w:val="0"/>
      <w:marTop w:val="0"/>
      <w:marBottom w:val="0"/>
      <w:divBdr>
        <w:top w:val="none" w:sz="0" w:space="0" w:color="auto"/>
        <w:left w:val="none" w:sz="0" w:space="0" w:color="auto"/>
        <w:bottom w:val="none" w:sz="0" w:space="0" w:color="auto"/>
        <w:right w:val="none" w:sz="0" w:space="0" w:color="auto"/>
      </w:divBdr>
    </w:div>
    <w:div w:id="1693258507">
      <w:bodyDiv w:val="1"/>
      <w:marLeft w:val="0"/>
      <w:marRight w:val="0"/>
      <w:marTop w:val="0"/>
      <w:marBottom w:val="0"/>
      <w:divBdr>
        <w:top w:val="none" w:sz="0" w:space="0" w:color="auto"/>
        <w:left w:val="none" w:sz="0" w:space="0" w:color="auto"/>
        <w:bottom w:val="none" w:sz="0" w:space="0" w:color="auto"/>
        <w:right w:val="none" w:sz="0" w:space="0" w:color="auto"/>
      </w:divBdr>
    </w:div>
    <w:div w:id="1734499181">
      <w:bodyDiv w:val="1"/>
      <w:marLeft w:val="0"/>
      <w:marRight w:val="0"/>
      <w:marTop w:val="0"/>
      <w:marBottom w:val="0"/>
      <w:divBdr>
        <w:top w:val="none" w:sz="0" w:space="0" w:color="auto"/>
        <w:left w:val="none" w:sz="0" w:space="0" w:color="auto"/>
        <w:bottom w:val="none" w:sz="0" w:space="0" w:color="auto"/>
        <w:right w:val="none" w:sz="0" w:space="0" w:color="auto"/>
      </w:divBdr>
      <w:divsChild>
        <w:div w:id="1570116929">
          <w:marLeft w:val="0"/>
          <w:marRight w:val="0"/>
          <w:marTop w:val="0"/>
          <w:marBottom w:val="0"/>
          <w:divBdr>
            <w:top w:val="none" w:sz="0" w:space="0" w:color="auto"/>
            <w:left w:val="none" w:sz="0" w:space="0" w:color="auto"/>
            <w:bottom w:val="none" w:sz="0" w:space="0" w:color="auto"/>
            <w:right w:val="none" w:sz="0" w:space="0" w:color="auto"/>
          </w:divBdr>
        </w:div>
      </w:divsChild>
    </w:div>
    <w:div w:id="1841584594">
      <w:bodyDiv w:val="1"/>
      <w:marLeft w:val="0"/>
      <w:marRight w:val="0"/>
      <w:marTop w:val="0"/>
      <w:marBottom w:val="0"/>
      <w:divBdr>
        <w:top w:val="none" w:sz="0" w:space="0" w:color="auto"/>
        <w:left w:val="none" w:sz="0" w:space="0" w:color="auto"/>
        <w:bottom w:val="none" w:sz="0" w:space="0" w:color="auto"/>
        <w:right w:val="none" w:sz="0" w:space="0" w:color="auto"/>
      </w:divBdr>
    </w:div>
    <w:div w:id="2059234980">
      <w:bodyDiv w:val="1"/>
      <w:marLeft w:val="0"/>
      <w:marRight w:val="0"/>
      <w:marTop w:val="0"/>
      <w:marBottom w:val="0"/>
      <w:divBdr>
        <w:top w:val="none" w:sz="0" w:space="0" w:color="auto"/>
        <w:left w:val="none" w:sz="0" w:space="0" w:color="auto"/>
        <w:bottom w:val="none" w:sz="0" w:space="0" w:color="auto"/>
        <w:right w:val="none" w:sz="0" w:space="0" w:color="auto"/>
      </w:divBdr>
    </w:div>
    <w:div w:id="2081901455">
      <w:bodyDiv w:val="1"/>
      <w:marLeft w:val="0"/>
      <w:marRight w:val="0"/>
      <w:marTop w:val="0"/>
      <w:marBottom w:val="0"/>
      <w:divBdr>
        <w:top w:val="none" w:sz="0" w:space="0" w:color="auto"/>
        <w:left w:val="none" w:sz="0" w:space="0" w:color="auto"/>
        <w:bottom w:val="none" w:sz="0" w:space="0" w:color="auto"/>
        <w:right w:val="none" w:sz="0" w:space="0" w:color="auto"/>
      </w:divBdr>
      <w:divsChild>
        <w:div w:id="38249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202D68A146BF4AB94C3580B7A46236" ma:contentTypeVersion="14" ma:contentTypeDescription="Create a new document." ma:contentTypeScope="" ma:versionID="0d8800d898f291a776bb4335c0aa9a67">
  <xsd:schema xmlns:xsd="http://www.w3.org/2001/XMLSchema" xmlns:xs="http://www.w3.org/2001/XMLSchema" xmlns:p="http://schemas.microsoft.com/office/2006/metadata/properties" xmlns:ns3="a391aaf6-68c9-4a49-accf-4ed283021e07" xmlns:ns4="39134da1-6f43-44ec-a622-a43354e6204f" targetNamespace="http://schemas.microsoft.com/office/2006/metadata/properties" ma:root="true" ma:fieldsID="4f825fca5958d599a996b899688e5cc1" ns3:_="" ns4:_="">
    <xsd:import namespace="a391aaf6-68c9-4a49-accf-4ed283021e07"/>
    <xsd:import namespace="39134da1-6f43-44ec-a622-a43354e620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1aaf6-68c9-4a49-accf-4ed283021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34da1-6f43-44ec-a622-a43354e620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0A14E-4381-4640-81D0-FF8DF0F893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E6919-E70C-41B3-8758-8C4BB65BE4A2}">
  <ds:schemaRefs>
    <ds:schemaRef ds:uri="http://schemas.openxmlformats.org/officeDocument/2006/bibliography"/>
  </ds:schemaRefs>
</ds:datastoreItem>
</file>

<file path=customXml/itemProps3.xml><?xml version="1.0" encoding="utf-8"?>
<ds:datastoreItem xmlns:ds="http://schemas.openxmlformats.org/officeDocument/2006/customXml" ds:itemID="{D14DD3DB-2A60-460F-BB43-AF5693D4F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1aaf6-68c9-4a49-accf-4ed283021e07"/>
    <ds:schemaRef ds:uri="39134da1-6f43-44ec-a622-a43354e62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8703F-E1E3-4982-82EC-94649B44B0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491</Words>
  <Characters>2802</Characters>
  <Application>Microsoft Office Word</Application>
  <DocSecurity>0</DocSecurity>
  <Lines>23</Lines>
  <Paragraphs>6</Paragraphs>
  <ScaleCrop>false</ScaleCrop>
  <Manager>Stuart Horowitz, PhD, MBA, CHRC</Manager>
  <Company>Huron Consulting Group, Inc.</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Eligibility for Review Using the Expedited Procedure</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Stephen Falwell</cp:lastModifiedBy>
  <cp:revision>7</cp:revision>
  <cp:lastPrinted>2014-08-27T07:20:00Z</cp:lastPrinted>
  <dcterms:created xsi:type="dcterms:W3CDTF">2023-08-24T18:45:00Z</dcterms:created>
  <dcterms:modified xsi:type="dcterms:W3CDTF">2023-09-05T17:35:00Z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0x01010078202D68A146BF4AB94C3580B7A46236</vt:lpwstr>
  </property>
</Properties>
</file>