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DF2950" w:rsidRPr="00396450" w14:paraId="331524A6" w14:textId="77777777" w:rsidTr="00AE3917">
        <w:trPr>
          <w:cantSplit/>
          <w:jc w:val="center"/>
        </w:trPr>
        <w:tc>
          <w:tcPr>
            <w:tcW w:w="11016" w:type="dxa"/>
          </w:tcPr>
          <w:p w14:paraId="331524A5" w14:textId="38F537C2" w:rsidR="00DF2950" w:rsidRPr="00396450" w:rsidRDefault="00DF2950" w:rsidP="00D53C4A">
            <w:pPr>
              <w:pStyle w:val="ChecklistBasis"/>
            </w:pPr>
            <w:bookmarkStart w:id="0" w:name="_GoBack" w:colFirst="1" w:colLast="1"/>
            <w:r w:rsidRPr="00396450">
              <w:t xml:space="preserve">The purpose of this </w:t>
            </w:r>
            <w:r w:rsidR="00797040" w:rsidRPr="00396450">
              <w:t>worksheet</w:t>
            </w:r>
            <w:r w:rsidRPr="00396450">
              <w:t xml:space="preserve"> is to provide support for IRB staff</w:t>
            </w:r>
            <w:r w:rsidR="00D53C4A">
              <w:t xml:space="preserve"> and Committee members reviewing research that will be conducted outside of the United States. </w:t>
            </w:r>
            <w:r w:rsidR="00DB493C">
              <w:t xml:space="preserve">This worksheet only applies to research procedures conducted outside the US. </w:t>
            </w:r>
            <w:r w:rsidR="00D53C4A">
              <w:t>T</w:t>
            </w:r>
            <w:r w:rsidR="00621710" w:rsidRPr="00396450">
              <w:t xml:space="preserve">his </w:t>
            </w:r>
            <w:r w:rsidR="00797040" w:rsidRPr="00396450">
              <w:t>worksheet</w:t>
            </w:r>
            <w:r w:rsidR="00621710" w:rsidRPr="00396450">
              <w:t xml:space="preserve"> is to be used. It does not need to be completed or retained.</w:t>
            </w:r>
          </w:p>
        </w:tc>
      </w:tr>
      <w:tr w:rsidR="002B723F" w:rsidRPr="00396450" w14:paraId="331524A8" w14:textId="77777777" w:rsidTr="00AE3917">
        <w:trPr>
          <w:trHeight w:hRule="exact" w:val="72"/>
          <w:jc w:val="center"/>
        </w:trPr>
        <w:tc>
          <w:tcPr>
            <w:tcW w:w="11016" w:type="dxa"/>
            <w:shd w:val="clear" w:color="auto" w:fill="000000"/>
          </w:tcPr>
          <w:p w14:paraId="331524A7" w14:textId="77777777" w:rsidR="002B723F" w:rsidRPr="00396450" w:rsidRDefault="002B723F" w:rsidP="00D02E37">
            <w:pPr>
              <w:rPr>
                <w:sz w:val="10"/>
                <w:szCs w:val="10"/>
              </w:rPr>
            </w:pPr>
          </w:p>
        </w:tc>
      </w:tr>
      <w:tr w:rsidR="002B723F" w:rsidRPr="00396450" w14:paraId="331524AA" w14:textId="77777777" w:rsidTr="00C34E97">
        <w:trPr>
          <w:trHeight w:val="288"/>
          <w:jc w:val="center"/>
        </w:trPr>
        <w:tc>
          <w:tcPr>
            <w:tcW w:w="11016" w:type="dxa"/>
            <w:tcBorders>
              <w:bottom w:val="single" w:sz="18" w:space="0" w:color="auto"/>
            </w:tcBorders>
            <w:vAlign w:val="center"/>
          </w:tcPr>
          <w:p w14:paraId="331524A9" w14:textId="6DA6174C" w:rsidR="002B723F" w:rsidRPr="004F29EC" w:rsidRDefault="00717667" w:rsidP="007B78D2">
            <w:pPr>
              <w:pStyle w:val="ChecklistLevel1"/>
            </w:pPr>
            <w:r w:rsidRPr="004F29EC">
              <w:t>Research Procedures</w:t>
            </w:r>
            <w:r w:rsidR="00BE3509">
              <w:t xml:space="preserve"> </w:t>
            </w:r>
            <w:r w:rsidR="00FD5F2D">
              <w:t xml:space="preserve">to be Conducted Outside the US </w:t>
            </w:r>
            <w:r w:rsidR="00BE3509">
              <w:t>(Check all that apply)</w:t>
            </w:r>
          </w:p>
        </w:tc>
      </w:tr>
      <w:tr w:rsidR="00717667" w:rsidRPr="00396450" w14:paraId="5AB4818A" w14:textId="77777777" w:rsidTr="00C34E97">
        <w:trPr>
          <w:trHeight w:val="288"/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68C758" w14:textId="22B7414D" w:rsidR="00717667" w:rsidRDefault="00717667" w:rsidP="00C34E97">
            <w:pPr>
              <w:pStyle w:val="ChecklistLevel1"/>
              <w:numPr>
                <w:ilvl w:val="0"/>
                <w:numId w:val="0"/>
              </w:numPr>
            </w:pPr>
            <w:r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Pr="00F361A6">
              <w:rPr>
                <w:rFonts w:cs="Arial Narrow"/>
              </w:rPr>
              <w:fldChar w:fldCharType="end"/>
            </w:r>
            <w:r w:rsidR="00671F79">
              <w:rPr>
                <w:rFonts w:cs="Arial Narrow"/>
                <w:b w:val="0"/>
                <w:bCs/>
              </w:rPr>
              <w:t>Online</w:t>
            </w:r>
            <w:r w:rsidRPr="00C34E97">
              <w:rPr>
                <w:rFonts w:cs="Arial Narrow"/>
                <w:b w:val="0"/>
                <w:bCs/>
              </w:rPr>
              <w:t xml:space="preserve"> data collection</w:t>
            </w:r>
            <w:r>
              <w:rPr>
                <w:rFonts w:cs="Arial Narrow"/>
              </w:rPr>
              <w:t xml:space="preserve"> </w:t>
            </w:r>
            <w:r w:rsidR="003B2D74"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D74"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="003B2D74" w:rsidRPr="00F361A6">
              <w:rPr>
                <w:rFonts w:cs="Arial Narrow"/>
              </w:rPr>
              <w:fldChar w:fldCharType="end"/>
            </w:r>
            <w:r w:rsidR="003B2D74" w:rsidRPr="00C34E97">
              <w:rPr>
                <w:rFonts w:cs="Arial Narrow"/>
                <w:b w:val="0"/>
                <w:bCs/>
              </w:rPr>
              <w:t>D</w:t>
            </w:r>
            <w:r w:rsidR="003B2D74" w:rsidRPr="0055458A">
              <w:rPr>
                <w:rFonts w:cs="Arial Narrow"/>
                <w:b w:val="0"/>
                <w:bCs/>
              </w:rPr>
              <w:t>ata</w:t>
            </w:r>
            <w:r w:rsidR="003B2D74">
              <w:rPr>
                <w:rFonts w:cs="Arial Narrow"/>
                <w:b w:val="0"/>
                <w:bCs/>
              </w:rPr>
              <w:t xml:space="preserve">/specimen analysis </w:t>
            </w:r>
            <w:r w:rsidR="003B2D74">
              <w:rPr>
                <w:rFonts w:cs="Arial Narrow"/>
              </w:rPr>
              <w:t xml:space="preserve"> </w:t>
            </w:r>
            <w:r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Pr="00F361A6">
              <w:rPr>
                <w:rFonts w:cs="Arial Narrow"/>
              </w:rPr>
              <w:fldChar w:fldCharType="end"/>
            </w:r>
            <w:r>
              <w:rPr>
                <w:rFonts w:cs="Arial Narrow"/>
              </w:rPr>
              <w:t xml:space="preserve"> </w:t>
            </w:r>
            <w:r w:rsidRPr="00C34E97">
              <w:rPr>
                <w:rFonts w:cs="Arial Narrow"/>
                <w:b w:val="0"/>
                <w:bCs/>
              </w:rPr>
              <w:t>In-person interaction</w:t>
            </w:r>
            <w:r w:rsidR="004F29EC">
              <w:rPr>
                <w:rFonts w:cs="Arial Narrow"/>
              </w:rPr>
              <w:t xml:space="preserve"> </w:t>
            </w:r>
            <w:r>
              <w:rPr>
                <w:rFonts w:cs="Arial Narrow"/>
              </w:rPr>
              <w:t xml:space="preserve"> </w:t>
            </w:r>
            <w:r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Pr="00F361A6">
              <w:rPr>
                <w:rFonts w:cs="Arial Narrow"/>
              </w:rPr>
              <w:fldChar w:fldCharType="end"/>
            </w:r>
            <w:r w:rsidRPr="00C34E97">
              <w:rPr>
                <w:rFonts w:cs="Arial Narrow"/>
                <w:b w:val="0"/>
                <w:bCs/>
              </w:rPr>
              <w:t>In-person intervention</w:t>
            </w:r>
          </w:p>
        </w:tc>
      </w:tr>
      <w:tr w:rsidR="00717667" w:rsidRPr="00396450" w14:paraId="4486E7C3" w14:textId="77777777" w:rsidTr="00C34E97">
        <w:trPr>
          <w:trHeight w:val="288"/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80854F" w14:textId="458970F8" w:rsidR="00717667" w:rsidRPr="00F361A6" w:rsidRDefault="00717667" w:rsidP="007B78D2">
            <w:pPr>
              <w:pStyle w:val="ChecklistLevel1"/>
              <w:rPr>
                <w:rFonts w:cs="Arial Narrow"/>
              </w:rPr>
            </w:pPr>
            <w:r>
              <w:rPr>
                <w:rFonts w:cs="Arial Narrow"/>
              </w:rPr>
              <w:t>Risk Level</w:t>
            </w:r>
            <w:r w:rsidR="00BE3509">
              <w:rPr>
                <w:rFonts w:cs="Arial Narrow"/>
              </w:rPr>
              <w:t xml:space="preserve"> </w:t>
            </w:r>
            <w:r w:rsidR="00466982">
              <w:rPr>
                <w:rFonts w:cs="Arial Narrow"/>
              </w:rPr>
              <w:t xml:space="preserve">of Procedures Conducted Outside the US </w:t>
            </w:r>
            <w:r w:rsidR="00BE3509">
              <w:rPr>
                <w:rFonts w:cs="Arial Narrow"/>
              </w:rPr>
              <w:t>(Check one)</w:t>
            </w:r>
          </w:p>
        </w:tc>
      </w:tr>
      <w:tr w:rsidR="007B78D2" w:rsidRPr="00396450" w14:paraId="5D0C78B9" w14:textId="77777777" w:rsidTr="00C34E97">
        <w:tblPrEx>
          <w:tblCellMar>
            <w:left w:w="115" w:type="dxa"/>
            <w:right w:w="115" w:type="dxa"/>
          </w:tblCellMar>
        </w:tblPrEx>
        <w:trPr>
          <w:trHeight w:val="288"/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EDE8E5" w14:textId="45C9EADF" w:rsidR="007B78D2" w:rsidRDefault="007B78D2" w:rsidP="00F17BE2">
            <w:pPr>
              <w:pStyle w:val="StatementLevel1"/>
            </w:pPr>
            <w:r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Pr="00F361A6">
              <w:rPr>
                <w:rFonts w:cs="Arial Narrow"/>
              </w:rPr>
              <w:fldChar w:fldCharType="end"/>
            </w:r>
            <w:r>
              <w:rPr>
                <w:rFonts w:cs="Arial Narrow"/>
              </w:rPr>
              <w:t xml:space="preserve">  </w:t>
            </w:r>
            <w:r w:rsidR="00717667">
              <w:rPr>
                <w:rFonts w:cs="Arial Narrow"/>
              </w:rPr>
              <w:t>M</w:t>
            </w:r>
            <w:r>
              <w:rPr>
                <w:rFonts w:cs="Arial Narrow"/>
              </w:rPr>
              <w:t>inimal risk</w:t>
            </w:r>
            <w:r w:rsidR="00717667">
              <w:rPr>
                <w:rFonts w:cs="Arial Narrow"/>
              </w:rPr>
              <w:t xml:space="preserve"> </w:t>
            </w:r>
            <w:r w:rsidR="00717667"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7667"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="00717667" w:rsidRPr="00F361A6">
              <w:rPr>
                <w:rFonts w:cs="Arial Narrow"/>
              </w:rPr>
              <w:fldChar w:fldCharType="end"/>
            </w:r>
            <w:r w:rsidR="00717667">
              <w:rPr>
                <w:rFonts w:cs="Arial Narrow"/>
              </w:rPr>
              <w:t xml:space="preserve"> Greater than minimal risk</w:t>
            </w:r>
            <w:r>
              <w:rPr>
                <w:rFonts w:cs="Arial Narrow"/>
              </w:rPr>
              <w:t xml:space="preserve">  </w:t>
            </w:r>
          </w:p>
        </w:tc>
      </w:tr>
      <w:tr w:rsidR="00717667" w:rsidRPr="00396450" w14:paraId="5AEB0010" w14:textId="77777777" w:rsidTr="00C34E97">
        <w:tblPrEx>
          <w:tblCellMar>
            <w:left w:w="115" w:type="dxa"/>
            <w:right w:w="115" w:type="dxa"/>
          </w:tblCellMar>
        </w:tblPrEx>
        <w:trPr>
          <w:trHeight w:val="288"/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1D30EE" w14:textId="2D8B4476" w:rsidR="00717667" w:rsidRPr="00F361A6" w:rsidRDefault="00717667" w:rsidP="00C34E97">
            <w:pPr>
              <w:pStyle w:val="ChecklistLevel1"/>
              <w:tabs>
                <w:tab w:val="clear" w:pos="720"/>
              </w:tabs>
              <w:ind w:left="360" w:hanging="360"/>
              <w:rPr>
                <w:rFonts w:cs="Arial Narrow"/>
              </w:rPr>
            </w:pPr>
            <w:r>
              <w:rPr>
                <w:rFonts w:cs="Arial Narrow"/>
              </w:rPr>
              <w:t>Loca</w:t>
            </w:r>
            <w:r w:rsidR="004F29EC">
              <w:rPr>
                <w:rFonts w:cs="Arial Narrow"/>
              </w:rPr>
              <w:t>l</w:t>
            </w:r>
            <w:r>
              <w:rPr>
                <w:rFonts w:cs="Arial Narrow"/>
              </w:rPr>
              <w:t xml:space="preserve"> Context</w:t>
            </w:r>
            <w:r w:rsidR="004F29EC">
              <w:rPr>
                <w:rFonts w:cs="Arial Narrow"/>
              </w:rPr>
              <w:t xml:space="preserve"> Information</w:t>
            </w:r>
            <w:r w:rsidR="006A51A5">
              <w:rPr>
                <w:rFonts w:cs="Arial Narrow"/>
              </w:rPr>
              <w:t xml:space="preserve"> </w:t>
            </w:r>
            <w:r w:rsidR="006A51A5" w:rsidRPr="003964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51A5" w:rsidRPr="00396450">
              <w:instrText xml:space="preserve"> FORMCHECKBOX </w:instrText>
            </w:r>
            <w:r w:rsidR="00B05890">
              <w:fldChar w:fldCharType="separate"/>
            </w:r>
            <w:r w:rsidR="006A51A5" w:rsidRPr="00396450">
              <w:fldChar w:fldCharType="end"/>
            </w:r>
            <w:r w:rsidR="006A51A5">
              <w:t xml:space="preserve">  </w:t>
            </w:r>
            <w:r w:rsidR="006A51A5" w:rsidRPr="002A58CD">
              <w:rPr>
                <w:b w:val="0"/>
                <w:bCs/>
              </w:rPr>
              <w:t>N</w:t>
            </w:r>
            <w:r w:rsidR="006A51A5">
              <w:rPr>
                <w:b w:val="0"/>
                <w:bCs/>
              </w:rPr>
              <w:t>/</w:t>
            </w:r>
            <w:r w:rsidR="006A51A5" w:rsidRPr="002A58CD">
              <w:rPr>
                <w:b w:val="0"/>
                <w:bCs/>
              </w:rPr>
              <w:t>A</w:t>
            </w:r>
            <w:r w:rsidR="006A51A5">
              <w:rPr>
                <w:b w:val="0"/>
                <w:bCs/>
              </w:rPr>
              <w:t>, go to Section 5 (This box should be checked when no in-person interactions or interventions will occur outside of the US)</w:t>
            </w:r>
          </w:p>
        </w:tc>
      </w:tr>
      <w:tr w:rsidR="00C97C7F" w:rsidRPr="00396450" w14:paraId="331524B0" w14:textId="77777777" w:rsidTr="00C34E9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1524AC" w14:textId="3B385DC9" w:rsidR="00C97C7F" w:rsidRPr="00F361A6" w:rsidRDefault="00717667" w:rsidP="00F17BE2">
            <w:pPr>
              <w:pStyle w:val="StatementLevel1"/>
            </w:pPr>
            <w:r>
              <w:t>When there will be in-person interactions or interventions at a site outside the US</w:t>
            </w:r>
            <w:r w:rsidR="004F29EC">
              <w:t>,</w:t>
            </w:r>
            <w:r>
              <w:t xml:space="preserve"> t</w:t>
            </w:r>
            <w:r w:rsidR="00C97C7F">
              <w:t>he reviewer has materials necessary about the local research context through</w:t>
            </w:r>
            <w:r w:rsidR="00BE3509">
              <w:t>:</w:t>
            </w:r>
            <w:r w:rsidR="004F29EC">
              <w:t xml:space="preserve"> </w:t>
            </w:r>
            <w:r w:rsidR="004F29EC" w:rsidRPr="00C34E97">
              <w:rPr>
                <w:b/>
              </w:rPr>
              <w:t>(</w:t>
            </w:r>
            <w:r w:rsidR="00BE3509" w:rsidRPr="00C34E97">
              <w:rPr>
                <w:b/>
              </w:rPr>
              <w:t>S</w:t>
            </w:r>
            <w:r w:rsidR="004F29EC" w:rsidRPr="00C34E97">
              <w:rPr>
                <w:b/>
              </w:rPr>
              <w:t>elect all that apply)</w:t>
            </w:r>
          </w:p>
          <w:p w14:paraId="62B2D61C" w14:textId="6642F701" w:rsidR="00C97C7F" w:rsidRPr="00C97C7F" w:rsidRDefault="00C97C7F" w:rsidP="005043E7">
            <w:pPr>
              <w:pStyle w:val="StatementLevel2"/>
              <w:ind w:left="-7" w:firstLine="7"/>
              <w:rPr>
                <w:rFonts w:cs="Arial Narrow"/>
              </w:rPr>
            </w:pPr>
            <w:r w:rsidRPr="00F361A6">
              <w:rPr>
                <w:rFonts w:cs="Arial Narrow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F361A6">
              <w:rPr>
                <w:rFonts w:cs="Arial Narrow"/>
              </w:rPr>
              <w:instrText xml:space="preserve"> FORMCHECKBOX </w:instrText>
            </w:r>
            <w:r w:rsidR="00B05890">
              <w:rPr>
                <w:rFonts w:cs="Arial Narrow"/>
              </w:rPr>
            </w:r>
            <w:r w:rsidR="00B05890">
              <w:rPr>
                <w:rFonts w:cs="Arial Narrow"/>
              </w:rPr>
              <w:fldChar w:fldCharType="separate"/>
            </w:r>
            <w:r w:rsidRPr="00F361A6">
              <w:rPr>
                <w:rFonts w:cs="Arial Narrow"/>
              </w:rPr>
              <w:fldChar w:fldCharType="end"/>
            </w:r>
            <w:bookmarkEnd w:id="1"/>
            <w:r w:rsidRPr="00F361A6">
              <w:rPr>
                <w:rFonts w:cs="Arial Narrow"/>
              </w:rPr>
              <w:t xml:space="preserve"> </w:t>
            </w:r>
            <w:r>
              <w:rPr>
                <w:rFonts w:cs="Arial Narrow"/>
              </w:rPr>
              <w:t>Written materials such as (1) previous consultations; (2) information from the Department of State website</w:t>
            </w:r>
            <w:r w:rsidR="00717667">
              <w:rPr>
                <w:rFonts w:cs="Arial Narrow"/>
              </w:rPr>
              <w:t>;</w:t>
            </w:r>
            <w:r>
              <w:rPr>
                <w:rFonts w:cs="Arial Narrow"/>
              </w:rPr>
              <w:t xml:space="preserve"> (3) information from the OHRP Compilation of Human Research Standards;</w:t>
            </w:r>
            <w:r w:rsidR="006A51A5">
              <w:rPr>
                <w:rFonts w:cs="Arial Narrow"/>
              </w:rPr>
              <w:t xml:space="preserve"> </w:t>
            </w:r>
            <w:r w:rsidR="00717667">
              <w:rPr>
                <w:rFonts w:cs="Arial Narrow"/>
              </w:rPr>
              <w:t xml:space="preserve">(4) </w:t>
            </w:r>
            <w:r w:rsidR="004F29EC">
              <w:rPr>
                <w:rFonts w:cs="Arial Narrow"/>
              </w:rPr>
              <w:t xml:space="preserve">information </w:t>
            </w:r>
            <w:r w:rsidR="005E0F30">
              <w:rPr>
                <w:rFonts w:cs="Arial Narrow"/>
              </w:rPr>
              <w:t>provided by</w:t>
            </w:r>
            <w:r w:rsidR="004F29EC">
              <w:rPr>
                <w:rFonts w:cs="Arial Narrow"/>
              </w:rPr>
              <w:t xml:space="preserve"> research team</w:t>
            </w:r>
            <w:r w:rsidR="004F4DD9">
              <w:rPr>
                <w:rFonts w:cs="Arial Narrow"/>
              </w:rPr>
              <w:t>.</w:t>
            </w:r>
          </w:p>
          <w:p w14:paraId="27E27F17" w14:textId="320AC505" w:rsidR="00C97C7F" w:rsidRDefault="00C97C7F" w:rsidP="008F3236">
            <w:pPr>
              <w:pStyle w:val="StatementLevel2"/>
              <w:ind w:left="253" w:hanging="253"/>
            </w:pPr>
            <w:r w:rsidRPr="00F361A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F361A6">
              <w:instrText xml:space="preserve"> FORMCHECKBOX </w:instrText>
            </w:r>
            <w:r w:rsidR="00B05890">
              <w:fldChar w:fldCharType="separate"/>
            </w:r>
            <w:r w:rsidRPr="00F361A6">
              <w:fldChar w:fldCharType="end"/>
            </w:r>
            <w:bookmarkEnd w:id="2"/>
            <w:r w:rsidRPr="00F361A6">
              <w:t xml:space="preserve"> </w:t>
            </w:r>
            <w:r>
              <w:t xml:space="preserve"> </w:t>
            </w:r>
            <w:r w:rsidR="004F29EC">
              <w:t>C</w:t>
            </w:r>
            <w:r>
              <w:t xml:space="preserve">onsultants with expertise in the local context where the research is being conducted. </w:t>
            </w:r>
          </w:p>
          <w:p w14:paraId="5CA0D133" w14:textId="67BC01AD" w:rsidR="00717667" w:rsidRDefault="00717667" w:rsidP="00717667">
            <w:pPr>
              <w:pStyle w:val="StatementLevel1"/>
            </w:pPr>
            <w:r w:rsidRPr="00C131DC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szCs w:val="20"/>
              </w:rPr>
              <w:instrText xml:space="preserve"> FORMCHECKBOX </w:instrText>
            </w:r>
            <w:r w:rsidR="00B05890">
              <w:rPr>
                <w:szCs w:val="20"/>
              </w:rPr>
            </w:r>
            <w:r w:rsidR="00B05890">
              <w:rPr>
                <w:szCs w:val="20"/>
              </w:rPr>
              <w:fldChar w:fldCharType="separate"/>
            </w:r>
            <w:r w:rsidRPr="00C131D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>
              <w:t>Personal knowledge of the local research context</w:t>
            </w:r>
            <w:r w:rsidR="004F4DD9">
              <w:t>.</w:t>
            </w:r>
          </w:p>
          <w:p w14:paraId="269E3273" w14:textId="1B069CD9" w:rsidR="00717667" w:rsidRDefault="00717667" w:rsidP="00717667">
            <w:pPr>
              <w:pStyle w:val="StatementLevel2"/>
              <w:ind w:left="253" w:hanging="253"/>
            </w:pPr>
            <w:r w:rsidRPr="003964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50">
              <w:instrText xml:space="preserve"> FORMCHECKBOX </w:instrText>
            </w:r>
            <w:r w:rsidR="00B05890">
              <w:fldChar w:fldCharType="separate"/>
            </w:r>
            <w:r w:rsidRPr="00396450">
              <w:fldChar w:fldCharType="end"/>
            </w:r>
            <w:r>
              <w:t xml:space="preserve">  Approval from a local ethics committee</w:t>
            </w:r>
            <w:r w:rsidR="004F4DD9">
              <w:t>.</w:t>
            </w:r>
            <w:r>
              <w:t xml:space="preserve"> </w:t>
            </w:r>
          </w:p>
          <w:p w14:paraId="331524AF" w14:textId="1E8C8E2E" w:rsidR="004F4DD9" w:rsidRPr="00F361A6" w:rsidRDefault="00717667" w:rsidP="00C34E97">
            <w:pPr>
              <w:pStyle w:val="StatementLevel1"/>
            </w:pPr>
            <w:r w:rsidRPr="003964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450">
              <w:instrText xml:space="preserve"> FORMCHECKBOX </w:instrText>
            </w:r>
            <w:r w:rsidR="00B05890">
              <w:fldChar w:fldCharType="separate"/>
            </w:r>
            <w:r w:rsidRPr="00396450">
              <w:fldChar w:fldCharType="end"/>
            </w:r>
            <w:r>
              <w:t xml:space="preserve">  Approval from a local authority.</w:t>
            </w:r>
          </w:p>
        </w:tc>
      </w:tr>
      <w:tr w:rsidR="00717667" w:rsidRPr="00396450" w14:paraId="47F80DC7" w14:textId="77777777" w:rsidTr="00C34E9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110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FF3D324" w14:textId="058FD8CD" w:rsidR="00717667" w:rsidRDefault="004F29EC" w:rsidP="00C34E97">
            <w:pPr>
              <w:pStyle w:val="ChecklistLevel1"/>
              <w:tabs>
                <w:tab w:val="clear" w:pos="720"/>
              </w:tabs>
              <w:ind w:left="360" w:hanging="360"/>
            </w:pPr>
            <w:r>
              <w:t>Local Context Considerations</w:t>
            </w:r>
            <w:r w:rsidR="007475CC">
              <w:t xml:space="preserve"> </w:t>
            </w:r>
            <w:r w:rsidR="007475CC" w:rsidRPr="0039645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75CC" w:rsidRPr="00396450">
              <w:instrText xml:space="preserve"> FORMCHECKBOX </w:instrText>
            </w:r>
            <w:r w:rsidR="00B05890">
              <w:fldChar w:fldCharType="separate"/>
            </w:r>
            <w:r w:rsidR="007475CC" w:rsidRPr="00396450">
              <w:fldChar w:fldCharType="end"/>
            </w:r>
            <w:r w:rsidR="007475CC">
              <w:t xml:space="preserve">  </w:t>
            </w:r>
            <w:r w:rsidR="007475CC" w:rsidRPr="002A58CD">
              <w:rPr>
                <w:b w:val="0"/>
                <w:bCs/>
              </w:rPr>
              <w:t>N</w:t>
            </w:r>
            <w:r w:rsidR="007475CC">
              <w:rPr>
                <w:b w:val="0"/>
                <w:bCs/>
              </w:rPr>
              <w:t>/</w:t>
            </w:r>
            <w:r w:rsidR="007475CC" w:rsidRPr="002A58CD">
              <w:rPr>
                <w:b w:val="0"/>
                <w:bCs/>
              </w:rPr>
              <w:t>A</w:t>
            </w:r>
            <w:r w:rsidR="006A51A5">
              <w:rPr>
                <w:b w:val="0"/>
                <w:bCs/>
              </w:rPr>
              <w:t>, go to Section 5</w:t>
            </w:r>
            <w:r w:rsidR="007475CC">
              <w:rPr>
                <w:b w:val="0"/>
                <w:bCs/>
              </w:rPr>
              <w:t xml:space="preserve"> (</w:t>
            </w:r>
            <w:r w:rsidR="006A51A5">
              <w:rPr>
                <w:b w:val="0"/>
                <w:bCs/>
              </w:rPr>
              <w:t>This box should be checked when n</w:t>
            </w:r>
            <w:r w:rsidR="007475CC">
              <w:rPr>
                <w:b w:val="0"/>
                <w:bCs/>
              </w:rPr>
              <w:t xml:space="preserve">o in-person interactions or interventions will occur outside of the US </w:t>
            </w:r>
            <w:r w:rsidR="006A51A5">
              <w:rPr>
                <w:b w:val="0"/>
                <w:bCs/>
              </w:rPr>
              <w:t xml:space="preserve">which </w:t>
            </w:r>
            <w:r w:rsidR="007475CC">
              <w:rPr>
                <w:b w:val="0"/>
                <w:bCs/>
              </w:rPr>
              <w:t xml:space="preserve">are </w:t>
            </w:r>
            <w:r w:rsidR="006A51A5">
              <w:rPr>
                <w:b w:val="0"/>
                <w:bCs/>
              </w:rPr>
              <w:t xml:space="preserve">greater than </w:t>
            </w:r>
            <w:r w:rsidR="007475CC">
              <w:rPr>
                <w:b w:val="0"/>
                <w:bCs/>
              </w:rPr>
              <w:t>minimal risk)</w:t>
            </w:r>
          </w:p>
        </w:tc>
      </w:tr>
      <w:tr w:rsidR="004F29EC" w:rsidRPr="00396450" w14:paraId="6DFCDB0A" w14:textId="77777777" w:rsidTr="00C34E9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11016" w:type="dxa"/>
            <w:tcBorders>
              <w:top w:val="single" w:sz="18" w:space="0" w:color="auto"/>
            </w:tcBorders>
            <w:vAlign w:val="center"/>
          </w:tcPr>
          <w:p w14:paraId="10B23618" w14:textId="637F93EB" w:rsidR="004F29EC" w:rsidRDefault="004F29EC" w:rsidP="004F29EC">
            <w:pPr>
              <w:pStyle w:val="StatementLevel2"/>
              <w:ind w:left="253" w:hanging="253"/>
            </w:pPr>
            <w:r>
              <w:t>When there will be in-person interactions or interventions</w:t>
            </w:r>
            <w:r w:rsidR="003B2D74">
              <w:t xml:space="preserve"> that involve </w:t>
            </w:r>
            <w:r w:rsidR="003B2D74" w:rsidRPr="006A51A5">
              <w:t>greater than minimal risk</w:t>
            </w:r>
            <w:r>
              <w:t xml:space="preserve"> at a site outside the US</w:t>
            </w:r>
            <w:r w:rsidR="00143D2C" w:rsidRPr="006A51A5">
              <w:t>,</w:t>
            </w:r>
            <w:r>
              <w:t xml:space="preserve"> the reviewer has obtained information about the </w:t>
            </w:r>
            <w:r w:rsidR="00143D2C">
              <w:t xml:space="preserve">following </w:t>
            </w:r>
            <w:r>
              <w:t xml:space="preserve">local research </w:t>
            </w:r>
            <w:r w:rsidR="00143D2C">
              <w:t>context considerations</w:t>
            </w:r>
            <w:r>
              <w:t>:</w:t>
            </w:r>
            <w:r w:rsidR="007475CC">
              <w:t xml:space="preserve"> </w:t>
            </w:r>
            <w:r w:rsidR="007475CC" w:rsidRPr="00C34E97">
              <w:rPr>
                <w:b/>
              </w:rPr>
              <w:t>(All must be checked)</w:t>
            </w:r>
          </w:p>
          <w:p w14:paraId="1FD201F3" w14:textId="77777777" w:rsidR="004F29E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T</w:t>
            </w:r>
            <w:r w:rsidRPr="00C131DC">
              <w:rPr>
                <w:rFonts w:ascii="Arial Narrow" w:hAnsi="Arial Narrow"/>
                <w:sz w:val="20"/>
                <w:szCs w:val="20"/>
              </w:rPr>
              <w:t>he types of subject populations likely to be involved;</w:t>
            </w:r>
          </w:p>
          <w:p w14:paraId="56A188D7" w14:textId="77777777" w:rsidR="004F29E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A</w:t>
            </w:r>
            <w:r w:rsidRPr="00C131DC">
              <w:rPr>
                <w:rFonts w:ascii="Arial Narrow" w:hAnsi="Arial Narrow"/>
                <w:sz w:val="20"/>
                <w:szCs w:val="20"/>
              </w:rPr>
              <w:t>pplicable law;</w:t>
            </w:r>
          </w:p>
          <w:p w14:paraId="0E0B777A" w14:textId="77777777" w:rsidR="004F29E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Local culture and norms related to the research, the research procedures, subject matter being researched, and informed consent (if applicable), </w:t>
            </w:r>
          </w:p>
          <w:p w14:paraId="68F32EDA" w14:textId="77777777" w:rsidR="004F29EC" w:rsidRPr="00C131D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M</w:t>
            </w:r>
            <w:r w:rsidRPr="00C131DC">
              <w:rPr>
                <w:rFonts w:ascii="Arial Narrow" w:hAnsi="Arial Narrow"/>
                <w:sz w:val="20"/>
                <w:szCs w:val="20"/>
              </w:rPr>
              <w:t>ethod for protection of privacy of subjects;</w:t>
            </w:r>
          </w:p>
          <w:p w14:paraId="54594F7D" w14:textId="77777777" w:rsidR="004F29EC" w:rsidRPr="00C131D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M</w:t>
            </w:r>
            <w:r w:rsidRPr="00C131DC">
              <w:rPr>
                <w:rFonts w:ascii="Arial Narrow" w:hAnsi="Arial Narrow"/>
                <w:sz w:val="20"/>
                <w:szCs w:val="20"/>
              </w:rPr>
              <w:t>ethod for maintenance of confidentiality of data;</w:t>
            </w:r>
          </w:p>
          <w:p w14:paraId="014B56A4" w14:textId="77777777" w:rsidR="004F29EC" w:rsidRPr="00C131D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L</w:t>
            </w:r>
            <w:r w:rsidRPr="00C131DC">
              <w:rPr>
                <w:rFonts w:ascii="Arial Narrow" w:hAnsi="Arial Narrow"/>
                <w:sz w:val="20"/>
                <w:szCs w:val="20"/>
              </w:rPr>
              <w:t>anguage(s) understood by prospective subjects</w:t>
            </w:r>
            <w:r>
              <w:rPr>
                <w:rFonts w:ascii="Arial Narrow" w:hAnsi="Arial Narrow"/>
                <w:sz w:val="20"/>
                <w:szCs w:val="20"/>
              </w:rPr>
              <w:t xml:space="preserve"> and methods for effectively communicating with them</w:t>
            </w:r>
            <w:r w:rsidRPr="00C131DC">
              <w:rPr>
                <w:rFonts w:ascii="Arial Narrow" w:hAnsi="Arial Narrow"/>
                <w:sz w:val="20"/>
                <w:szCs w:val="20"/>
              </w:rPr>
              <w:t>;</w:t>
            </w:r>
          </w:p>
          <w:p w14:paraId="42477817" w14:textId="1137457E" w:rsidR="004F29EC" w:rsidRPr="00C131DC" w:rsidRDefault="004F29EC" w:rsidP="004F29EC">
            <w:pPr>
              <w:rPr>
                <w:rFonts w:ascii="Arial Narrow" w:hAnsi="Arial Narrow"/>
                <w:sz w:val="20"/>
                <w:szCs w:val="20"/>
              </w:rPr>
            </w:pPr>
            <w:r w:rsidRPr="00C131DC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05890">
              <w:rPr>
                <w:rFonts w:ascii="Arial Narrow" w:hAnsi="Arial Narrow"/>
                <w:sz w:val="20"/>
                <w:szCs w:val="20"/>
              </w:rPr>
            </w:r>
            <w:r w:rsidR="00B0589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131DC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M</w:t>
            </w:r>
            <w:r w:rsidRPr="00C131DC">
              <w:rPr>
                <w:rFonts w:ascii="Arial Narrow" w:hAnsi="Arial Narrow"/>
                <w:sz w:val="20"/>
                <w:szCs w:val="20"/>
              </w:rPr>
              <w:t>ethod for minimizing the possibility of coercion or undue influence in seeking consent</w:t>
            </w:r>
            <w:r w:rsidR="006A51A5">
              <w:rPr>
                <w:rFonts w:ascii="Arial Narrow" w:hAnsi="Arial Narrow"/>
                <w:sz w:val="20"/>
                <w:szCs w:val="20"/>
              </w:rPr>
              <w:t xml:space="preserve"> (if applicable)</w:t>
            </w:r>
            <w:r w:rsidRPr="00C131DC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14:paraId="787002DF" w14:textId="1071B0E4" w:rsidR="004F4DD9" w:rsidRDefault="004F29EC" w:rsidP="004F29EC">
            <w:pPr>
              <w:pStyle w:val="ChecklistLevel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C131DC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szCs w:val="20"/>
              </w:rPr>
              <w:instrText xml:space="preserve"> FORMCHECKBOX </w:instrText>
            </w:r>
            <w:r w:rsidR="00B05890">
              <w:rPr>
                <w:szCs w:val="20"/>
              </w:rPr>
            </w:r>
            <w:r w:rsidR="00B05890">
              <w:rPr>
                <w:szCs w:val="20"/>
              </w:rPr>
              <w:fldChar w:fldCharType="separate"/>
            </w:r>
            <w:r w:rsidRPr="00C131DC">
              <w:rPr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 w:rsidRPr="00C34E97">
              <w:rPr>
                <w:b w:val="0"/>
                <w:bCs/>
                <w:szCs w:val="20"/>
              </w:rPr>
              <w:t>Safeguards to protect the rights and welfare of vulnerable subjects</w:t>
            </w:r>
            <w:r w:rsidR="007475CC">
              <w:rPr>
                <w:b w:val="0"/>
                <w:bCs/>
              </w:rPr>
              <w:t>; and</w:t>
            </w:r>
          </w:p>
          <w:p w14:paraId="2B296462" w14:textId="5C3B1F37" w:rsidR="004F29EC" w:rsidRPr="00C34E97" w:rsidRDefault="007475CC" w:rsidP="00C34E97">
            <w:pPr>
              <w:pStyle w:val="ChecklistLevel1"/>
              <w:numPr>
                <w:ilvl w:val="0"/>
                <w:numId w:val="0"/>
              </w:numPr>
              <w:rPr>
                <w:b w:val="0"/>
                <w:bCs/>
              </w:rPr>
            </w:pPr>
            <w:r w:rsidRPr="00C131DC">
              <w:rPr>
                <w:b w:val="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1DC">
              <w:rPr>
                <w:szCs w:val="20"/>
              </w:rPr>
              <w:instrText xml:space="preserve"> FORMCHECKBOX </w:instrText>
            </w:r>
            <w:r w:rsidR="00B05890">
              <w:rPr>
                <w:b w:val="0"/>
                <w:szCs w:val="20"/>
              </w:rPr>
            </w:r>
            <w:r w:rsidR="00B05890">
              <w:rPr>
                <w:b w:val="0"/>
                <w:szCs w:val="20"/>
              </w:rPr>
              <w:fldChar w:fldCharType="separate"/>
            </w:r>
            <w:r w:rsidRPr="00C131DC">
              <w:rPr>
                <w:b w:val="0"/>
                <w:szCs w:val="20"/>
              </w:rPr>
              <w:fldChar w:fldCharType="end"/>
            </w:r>
            <w:r>
              <w:rPr>
                <w:szCs w:val="20"/>
              </w:rPr>
              <w:t xml:space="preserve">  </w:t>
            </w:r>
            <w:r>
              <w:rPr>
                <w:b w:val="0"/>
                <w:bCs/>
              </w:rPr>
              <w:t>Approval has been obtained from a local ethics committee.</w:t>
            </w:r>
          </w:p>
        </w:tc>
      </w:tr>
      <w:tr w:rsidR="004F4DD9" w:rsidRPr="00396450" w14:paraId="38AB2FDD" w14:textId="77777777" w:rsidTr="00C34E9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11016" w:type="dxa"/>
            <w:tcBorders>
              <w:top w:val="single" w:sz="18" w:space="0" w:color="auto"/>
            </w:tcBorders>
            <w:vAlign w:val="center"/>
          </w:tcPr>
          <w:p w14:paraId="64E4CD77" w14:textId="4B9BEC6B" w:rsidR="004F4DD9" w:rsidRDefault="004F4DD9" w:rsidP="00C34E97">
            <w:pPr>
              <w:pStyle w:val="ChecklistLevel1"/>
              <w:tabs>
                <w:tab w:val="clear" w:pos="720"/>
              </w:tabs>
              <w:ind w:left="360" w:hanging="360"/>
            </w:pPr>
            <w:r>
              <w:t>Local Context Determination</w:t>
            </w:r>
            <w:r w:rsidR="00BE3509">
              <w:t xml:space="preserve"> (All must be checked)</w:t>
            </w:r>
          </w:p>
        </w:tc>
      </w:tr>
      <w:tr w:rsidR="00143D2C" w:rsidRPr="00396450" w14:paraId="01469D93" w14:textId="77777777" w:rsidTr="00C34E97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11016" w:type="dxa"/>
            <w:tcBorders>
              <w:top w:val="single" w:sz="18" w:space="0" w:color="auto"/>
            </w:tcBorders>
            <w:vAlign w:val="center"/>
          </w:tcPr>
          <w:p w14:paraId="5B8465EA" w14:textId="7FA36C62" w:rsidR="00AE1E11" w:rsidRDefault="00143D2C" w:rsidP="00C34E97">
            <w:pPr>
              <w:pStyle w:val="ChecklistLevel1"/>
              <w:numPr>
                <w:ilvl w:val="0"/>
                <w:numId w:val="0"/>
              </w:numPr>
            </w:pPr>
            <w:r w:rsidRPr="00F361A6">
              <w:rPr>
                <w:b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61A6">
              <w:instrText xml:space="preserve"> FORMCHECKBOX </w:instrText>
            </w:r>
            <w:r w:rsidR="00B05890">
              <w:rPr>
                <w:b w:val="0"/>
              </w:rPr>
            </w:r>
            <w:r w:rsidR="00B05890">
              <w:rPr>
                <w:b w:val="0"/>
              </w:rPr>
              <w:fldChar w:fldCharType="separate"/>
            </w:r>
            <w:r w:rsidRPr="00F361A6">
              <w:rPr>
                <w:b w:val="0"/>
              </w:rPr>
              <w:fldChar w:fldCharType="end"/>
            </w:r>
            <w:r>
              <w:t xml:space="preserve">  </w:t>
            </w:r>
            <w:r w:rsidRPr="00C34E97">
              <w:rPr>
                <w:b w:val="0"/>
                <w:bCs/>
              </w:rPr>
              <w:t>The research appears to be acceptable in terms of institutional commitments, regulations, applicable law and standards of professional conduct and practice.</w:t>
            </w:r>
          </w:p>
        </w:tc>
      </w:tr>
      <w:tr w:rsidR="004F29EC" w:rsidRPr="00396450" w14:paraId="33152518" w14:textId="77777777" w:rsidTr="00AE3917">
        <w:tblPrEx>
          <w:shd w:val="clear" w:color="auto" w:fill="000000"/>
        </w:tblPrEx>
        <w:trPr>
          <w:trHeight w:hRule="exact" w:val="72"/>
          <w:jc w:val="center"/>
        </w:trPr>
        <w:tc>
          <w:tcPr>
            <w:tcW w:w="11016" w:type="dxa"/>
            <w:shd w:val="clear" w:color="auto" w:fill="000000"/>
            <w:vAlign w:val="center"/>
          </w:tcPr>
          <w:p w14:paraId="33152517" w14:textId="77777777" w:rsidR="004F29EC" w:rsidRPr="00396450" w:rsidRDefault="004F29EC" w:rsidP="004F29EC">
            <w:pPr>
              <w:pStyle w:val="ChecklistTableHeader"/>
              <w:rPr>
                <w:rStyle w:val="ChecklistLeader"/>
                <w:b/>
                <w:sz w:val="20"/>
              </w:rPr>
            </w:pPr>
          </w:p>
        </w:tc>
      </w:tr>
      <w:bookmarkEnd w:id="0"/>
    </w:tbl>
    <w:p w14:paraId="3315252D" w14:textId="77777777" w:rsidR="00584F51" w:rsidRDefault="00584F51" w:rsidP="0064239E"/>
    <w:sectPr w:rsidR="00584F51" w:rsidSect="00C0319E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7905E3" w16cid:durableId="22F38D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388E0" w14:textId="77777777" w:rsidR="00B05890" w:rsidRDefault="00B05890">
      <w:r>
        <w:separator/>
      </w:r>
    </w:p>
  </w:endnote>
  <w:endnote w:type="continuationSeparator" w:id="0">
    <w:p w14:paraId="7CA8EB87" w14:textId="77777777" w:rsidR="00B05890" w:rsidRDefault="00B0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52545" w14:textId="77777777" w:rsidR="007332B6" w:rsidRPr="009C62FD" w:rsidRDefault="007332B6" w:rsidP="00B44775">
    <w:pPr>
      <w:pStyle w:val="SOPFooter"/>
      <w:tabs>
        <w:tab w:val="right" w:pos="1080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2A116" w14:textId="77777777" w:rsidR="00B05890" w:rsidRDefault="00B05890">
      <w:r>
        <w:separator/>
      </w:r>
    </w:p>
  </w:footnote>
  <w:footnote w:type="continuationSeparator" w:id="0">
    <w:p w14:paraId="45ED484F" w14:textId="77777777" w:rsidR="00B05890" w:rsidRDefault="00B0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7"/>
      <w:gridCol w:w="2801"/>
      <w:gridCol w:w="2787"/>
    </w:tblGrid>
    <w:tr w:rsidR="004A1B12" w:rsidRPr="006520A8" w14:paraId="33152535" w14:textId="77777777" w:rsidTr="004A1B12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33152533" w14:textId="40B0D1EB" w:rsidR="004A1B12" w:rsidRPr="006520A8" w:rsidRDefault="00966617" w:rsidP="0072720B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33152548" wp14:editId="18A9AF25">
                <wp:extent cx="1285875" cy="3333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33152534" w14:textId="77777777" w:rsidR="004A1B12" w:rsidRPr="006520A8" w:rsidRDefault="004A1B12" w:rsidP="0072720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4A1B12" w:rsidRPr="006520A8" w14:paraId="33152538" w14:textId="77777777" w:rsidTr="004A1B12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33152536" w14:textId="77777777" w:rsidR="004A1B12" w:rsidRDefault="004A1B12" w:rsidP="0072720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37" w14:textId="50214EB6" w:rsidR="004A1B12" w:rsidRPr="00EA6348" w:rsidRDefault="004A1B12" w:rsidP="006F2496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="006F2496">
            <w:rPr>
              <w:rStyle w:val="SOPLeader"/>
              <w:rFonts w:ascii="Arial" w:hAnsi="Arial" w:cs="Arial"/>
              <w:b w:val="0"/>
            </w:rPr>
            <w:t xml:space="preserve">Review of Local Research Context </w:t>
          </w:r>
        </w:p>
      </w:tc>
    </w:tr>
    <w:tr w:rsidR="004A1B12" w:rsidRPr="006520A8" w14:paraId="3315253D" w14:textId="77777777" w:rsidTr="004A1B12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33152539" w14:textId="77777777" w:rsidR="004A1B12" w:rsidRDefault="004A1B12" w:rsidP="0072720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3A" w14:textId="77777777" w:rsidR="004A1B12" w:rsidRPr="00985449" w:rsidRDefault="004A1B12" w:rsidP="0072720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3B" w14:textId="77777777" w:rsidR="004A1B12" w:rsidRPr="006520A8" w:rsidRDefault="004A1B12" w:rsidP="0072720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3C" w14:textId="77777777" w:rsidR="004A1B12" w:rsidRPr="006520A8" w:rsidRDefault="004A1B12" w:rsidP="0072720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4A1B12" w:rsidRPr="006520A8" w14:paraId="33152542" w14:textId="77777777" w:rsidTr="004A1B12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3315253E" w14:textId="77777777" w:rsidR="004A1B12" w:rsidRDefault="004A1B12" w:rsidP="0072720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3F" w14:textId="069B9C78" w:rsidR="004A1B12" w:rsidRPr="00C97966" w:rsidRDefault="004A1B12" w:rsidP="00D53C4A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</w:t>
          </w:r>
          <w:r w:rsidR="00D53C4A">
            <w:rPr>
              <w:rFonts w:ascii="Arial" w:hAnsi="Arial" w:cs="Arial"/>
            </w:rPr>
            <w:t>332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40" w14:textId="47CFF88D" w:rsidR="004A1B12" w:rsidRPr="006520A8" w:rsidRDefault="00C34E97" w:rsidP="004D67B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09</w:t>
          </w:r>
          <w:r w:rsidR="00601DD9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01</w:t>
          </w:r>
          <w:r w:rsidR="00601DD9">
            <w:rPr>
              <w:rFonts w:ascii="Arial" w:hAnsi="Arial" w:cs="Arial"/>
            </w:rPr>
            <w:t>/2020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3152541" w14:textId="2C80ED32" w:rsidR="004A1B12" w:rsidRPr="006520A8" w:rsidRDefault="004A1B12" w:rsidP="0072720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C34E9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C34E97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3152543" w14:textId="77777777" w:rsidR="007332B6" w:rsidRPr="00321577" w:rsidRDefault="007332B6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46E164C"/>
    <w:multiLevelType w:val="hybridMultilevel"/>
    <w:tmpl w:val="51C8B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5E580F"/>
    <w:multiLevelType w:val="hybridMultilevel"/>
    <w:tmpl w:val="312CF15E"/>
    <w:lvl w:ilvl="0" w:tplc="B6CC2F2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D56A55"/>
    <w:multiLevelType w:val="hybridMultilevel"/>
    <w:tmpl w:val="A2145E60"/>
    <w:lvl w:ilvl="0" w:tplc="F602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B356562"/>
    <w:multiLevelType w:val="hybridMultilevel"/>
    <w:tmpl w:val="6DEE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3CC2541"/>
    <w:multiLevelType w:val="multilevel"/>
    <w:tmpl w:val="D25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23"/>
  </w:num>
  <w:num w:numId="16">
    <w:abstractNumId w:val="27"/>
  </w:num>
  <w:num w:numId="17">
    <w:abstractNumId w:val="14"/>
  </w:num>
  <w:num w:numId="18">
    <w:abstractNumId w:val="26"/>
  </w:num>
  <w:num w:numId="19">
    <w:abstractNumId w:val="25"/>
  </w:num>
  <w:num w:numId="20">
    <w:abstractNumId w:val="24"/>
  </w:num>
  <w:num w:numId="21">
    <w:abstractNumId w:val="29"/>
  </w:num>
  <w:num w:numId="22">
    <w:abstractNumId w:val="17"/>
  </w:num>
  <w:num w:numId="23">
    <w:abstractNumId w:val="13"/>
  </w:num>
  <w:num w:numId="24">
    <w:abstractNumId w:val="31"/>
  </w:num>
  <w:num w:numId="25">
    <w:abstractNumId w:val="15"/>
  </w:num>
  <w:num w:numId="26">
    <w:abstractNumId w:val="19"/>
  </w:num>
  <w:num w:numId="27">
    <w:abstractNumId w:val="30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8"/>
  </w:num>
  <w:num w:numId="34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2"/>
  </w:num>
  <w:num w:numId="37">
    <w:abstractNumId w:val="28"/>
  </w:num>
  <w:num w:numId="38">
    <w:abstractNumId w:val="21"/>
  </w:num>
  <w:num w:numId="39">
    <w:abstractNumId w:val="11"/>
  </w:num>
  <w:num w:numId="40">
    <w:abstractNumId w:val="19"/>
  </w:num>
  <w:num w:numId="41">
    <w:abstractNumId w:val="19"/>
  </w:num>
  <w:num w:numId="42">
    <w:abstractNumId w:val="1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74239E2-5AF2-47E4-A84F-6B2A5469BC32}"/>
    <w:docVar w:name="dgnword-eventsink" w:val="52122736"/>
  </w:docVars>
  <w:rsids>
    <w:rsidRoot w:val="00912A6F"/>
    <w:rsid w:val="00014BD9"/>
    <w:rsid w:val="00035460"/>
    <w:rsid w:val="000358C1"/>
    <w:rsid w:val="0006497D"/>
    <w:rsid w:val="00076A61"/>
    <w:rsid w:val="000954C3"/>
    <w:rsid w:val="000D440D"/>
    <w:rsid w:val="000F2DE3"/>
    <w:rsid w:val="000F4E8D"/>
    <w:rsid w:val="00104890"/>
    <w:rsid w:val="00122C03"/>
    <w:rsid w:val="00126A31"/>
    <w:rsid w:val="00143D2C"/>
    <w:rsid w:val="00147385"/>
    <w:rsid w:val="001604F7"/>
    <w:rsid w:val="001746C5"/>
    <w:rsid w:val="00175395"/>
    <w:rsid w:val="001815AA"/>
    <w:rsid w:val="00191490"/>
    <w:rsid w:val="00194A43"/>
    <w:rsid w:val="001A518B"/>
    <w:rsid w:val="001B56EF"/>
    <w:rsid w:val="001B5FE2"/>
    <w:rsid w:val="001D7025"/>
    <w:rsid w:val="001F4C23"/>
    <w:rsid w:val="00202469"/>
    <w:rsid w:val="00203103"/>
    <w:rsid w:val="00203EDA"/>
    <w:rsid w:val="002266CE"/>
    <w:rsid w:val="002326C0"/>
    <w:rsid w:val="002512EE"/>
    <w:rsid w:val="00277587"/>
    <w:rsid w:val="002B723F"/>
    <w:rsid w:val="002D678D"/>
    <w:rsid w:val="0030286A"/>
    <w:rsid w:val="00302E08"/>
    <w:rsid w:val="0030441F"/>
    <w:rsid w:val="00305112"/>
    <w:rsid w:val="003166F3"/>
    <w:rsid w:val="00320763"/>
    <w:rsid w:val="00321577"/>
    <w:rsid w:val="00321834"/>
    <w:rsid w:val="003279F1"/>
    <w:rsid w:val="003534E1"/>
    <w:rsid w:val="003774F5"/>
    <w:rsid w:val="00380737"/>
    <w:rsid w:val="00396450"/>
    <w:rsid w:val="003A2091"/>
    <w:rsid w:val="003B2D74"/>
    <w:rsid w:val="003C3278"/>
    <w:rsid w:val="003E0406"/>
    <w:rsid w:val="003E1AF6"/>
    <w:rsid w:val="003E6066"/>
    <w:rsid w:val="0040378A"/>
    <w:rsid w:val="004113B3"/>
    <w:rsid w:val="004169EF"/>
    <w:rsid w:val="0042418A"/>
    <w:rsid w:val="00436538"/>
    <w:rsid w:val="0046138D"/>
    <w:rsid w:val="00466982"/>
    <w:rsid w:val="0046761C"/>
    <w:rsid w:val="00481B76"/>
    <w:rsid w:val="00491B9A"/>
    <w:rsid w:val="00491E47"/>
    <w:rsid w:val="004A1B12"/>
    <w:rsid w:val="004B2131"/>
    <w:rsid w:val="004C2CA3"/>
    <w:rsid w:val="004D2EA4"/>
    <w:rsid w:val="004D67BB"/>
    <w:rsid w:val="004F29EC"/>
    <w:rsid w:val="004F4DD9"/>
    <w:rsid w:val="005043E7"/>
    <w:rsid w:val="00510E5E"/>
    <w:rsid w:val="00532912"/>
    <w:rsid w:val="00546D5A"/>
    <w:rsid w:val="005540BA"/>
    <w:rsid w:val="00576817"/>
    <w:rsid w:val="00584F51"/>
    <w:rsid w:val="005857DA"/>
    <w:rsid w:val="005928C5"/>
    <w:rsid w:val="005B694F"/>
    <w:rsid w:val="005C4715"/>
    <w:rsid w:val="005C6D24"/>
    <w:rsid w:val="005D7953"/>
    <w:rsid w:val="005E0F30"/>
    <w:rsid w:val="005F3369"/>
    <w:rsid w:val="00601DD9"/>
    <w:rsid w:val="00610071"/>
    <w:rsid w:val="00610ED8"/>
    <w:rsid w:val="00621710"/>
    <w:rsid w:val="00626D7C"/>
    <w:rsid w:val="0063791C"/>
    <w:rsid w:val="00641B4A"/>
    <w:rsid w:val="0064239E"/>
    <w:rsid w:val="00660C0B"/>
    <w:rsid w:val="00662B81"/>
    <w:rsid w:val="00671F79"/>
    <w:rsid w:val="00675E22"/>
    <w:rsid w:val="00685D8F"/>
    <w:rsid w:val="0069117E"/>
    <w:rsid w:val="00692AF3"/>
    <w:rsid w:val="00695558"/>
    <w:rsid w:val="006A14A9"/>
    <w:rsid w:val="006A4FDC"/>
    <w:rsid w:val="006A51A5"/>
    <w:rsid w:val="006A7F27"/>
    <w:rsid w:val="006E0858"/>
    <w:rsid w:val="006F2496"/>
    <w:rsid w:val="00702F8D"/>
    <w:rsid w:val="00705437"/>
    <w:rsid w:val="007135A0"/>
    <w:rsid w:val="00717667"/>
    <w:rsid w:val="0072159D"/>
    <w:rsid w:val="0072720B"/>
    <w:rsid w:val="007332B6"/>
    <w:rsid w:val="007414DD"/>
    <w:rsid w:val="007421DC"/>
    <w:rsid w:val="00745F5A"/>
    <w:rsid w:val="00746AEB"/>
    <w:rsid w:val="007475CC"/>
    <w:rsid w:val="0075100F"/>
    <w:rsid w:val="007629A9"/>
    <w:rsid w:val="00765CA8"/>
    <w:rsid w:val="0076717F"/>
    <w:rsid w:val="007963BF"/>
    <w:rsid w:val="00797040"/>
    <w:rsid w:val="007A0593"/>
    <w:rsid w:val="007A49B5"/>
    <w:rsid w:val="007B78D2"/>
    <w:rsid w:val="007C2FA6"/>
    <w:rsid w:val="00813663"/>
    <w:rsid w:val="00813EB2"/>
    <w:rsid w:val="008263E3"/>
    <w:rsid w:val="008312B5"/>
    <w:rsid w:val="00837738"/>
    <w:rsid w:val="008509BB"/>
    <w:rsid w:val="00852DCE"/>
    <w:rsid w:val="00856C5E"/>
    <w:rsid w:val="0086385A"/>
    <w:rsid w:val="00865C42"/>
    <w:rsid w:val="00873E24"/>
    <w:rsid w:val="00890C43"/>
    <w:rsid w:val="008B24E4"/>
    <w:rsid w:val="008D2925"/>
    <w:rsid w:val="008E0391"/>
    <w:rsid w:val="008E2096"/>
    <w:rsid w:val="008F3236"/>
    <w:rsid w:val="008F58EE"/>
    <w:rsid w:val="00902768"/>
    <w:rsid w:val="00912A6F"/>
    <w:rsid w:val="0093595A"/>
    <w:rsid w:val="009440A9"/>
    <w:rsid w:val="00944550"/>
    <w:rsid w:val="00966617"/>
    <w:rsid w:val="0098663D"/>
    <w:rsid w:val="009975B4"/>
    <w:rsid w:val="009A2532"/>
    <w:rsid w:val="009B630A"/>
    <w:rsid w:val="009C10F2"/>
    <w:rsid w:val="009C62FD"/>
    <w:rsid w:val="009E3B64"/>
    <w:rsid w:val="009E68E2"/>
    <w:rsid w:val="00A05445"/>
    <w:rsid w:val="00A05FAF"/>
    <w:rsid w:val="00A203E7"/>
    <w:rsid w:val="00A33F2D"/>
    <w:rsid w:val="00A416EC"/>
    <w:rsid w:val="00A51A16"/>
    <w:rsid w:val="00A61127"/>
    <w:rsid w:val="00A77161"/>
    <w:rsid w:val="00A874C8"/>
    <w:rsid w:val="00A92B98"/>
    <w:rsid w:val="00AB5B22"/>
    <w:rsid w:val="00AB6B0A"/>
    <w:rsid w:val="00AD0E64"/>
    <w:rsid w:val="00AD4F01"/>
    <w:rsid w:val="00AD5394"/>
    <w:rsid w:val="00AE1DBD"/>
    <w:rsid w:val="00AE1E11"/>
    <w:rsid w:val="00AE2818"/>
    <w:rsid w:val="00AE3917"/>
    <w:rsid w:val="00AF64FD"/>
    <w:rsid w:val="00AF6AC8"/>
    <w:rsid w:val="00B011A5"/>
    <w:rsid w:val="00B014FE"/>
    <w:rsid w:val="00B02CCC"/>
    <w:rsid w:val="00B05890"/>
    <w:rsid w:val="00B0703F"/>
    <w:rsid w:val="00B168E3"/>
    <w:rsid w:val="00B20BD2"/>
    <w:rsid w:val="00B4278A"/>
    <w:rsid w:val="00B44775"/>
    <w:rsid w:val="00B71E5E"/>
    <w:rsid w:val="00B86C18"/>
    <w:rsid w:val="00B968BA"/>
    <w:rsid w:val="00BA00A1"/>
    <w:rsid w:val="00BC050B"/>
    <w:rsid w:val="00BE2166"/>
    <w:rsid w:val="00BE3509"/>
    <w:rsid w:val="00BE54A6"/>
    <w:rsid w:val="00BE5B3B"/>
    <w:rsid w:val="00BF1C8C"/>
    <w:rsid w:val="00BF22E9"/>
    <w:rsid w:val="00C0319E"/>
    <w:rsid w:val="00C131DC"/>
    <w:rsid w:val="00C157B7"/>
    <w:rsid w:val="00C34E97"/>
    <w:rsid w:val="00C36582"/>
    <w:rsid w:val="00C4232B"/>
    <w:rsid w:val="00C443B4"/>
    <w:rsid w:val="00C50C3E"/>
    <w:rsid w:val="00C609A6"/>
    <w:rsid w:val="00C71D2B"/>
    <w:rsid w:val="00C873F1"/>
    <w:rsid w:val="00C9312D"/>
    <w:rsid w:val="00C93AEA"/>
    <w:rsid w:val="00C94427"/>
    <w:rsid w:val="00C9780E"/>
    <w:rsid w:val="00C97C7F"/>
    <w:rsid w:val="00CA7245"/>
    <w:rsid w:val="00CB29B7"/>
    <w:rsid w:val="00CC2DC7"/>
    <w:rsid w:val="00CD45F2"/>
    <w:rsid w:val="00D02E37"/>
    <w:rsid w:val="00D054B6"/>
    <w:rsid w:val="00D10A06"/>
    <w:rsid w:val="00D13383"/>
    <w:rsid w:val="00D148A2"/>
    <w:rsid w:val="00D154EC"/>
    <w:rsid w:val="00D31EDB"/>
    <w:rsid w:val="00D35E57"/>
    <w:rsid w:val="00D45353"/>
    <w:rsid w:val="00D53C4A"/>
    <w:rsid w:val="00D576FF"/>
    <w:rsid w:val="00D723E8"/>
    <w:rsid w:val="00DA1AFB"/>
    <w:rsid w:val="00DB493C"/>
    <w:rsid w:val="00DC1BBF"/>
    <w:rsid w:val="00DC2F67"/>
    <w:rsid w:val="00DE7DC9"/>
    <w:rsid w:val="00DF05FC"/>
    <w:rsid w:val="00DF2950"/>
    <w:rsid w:val="00DF3EC4"/>
    <w:rsid w:val="00E042C0"/>
    <w:rsid w:val="00E10D9A"/>
    <w:rsid w:val="00E15627"/>
    <w:rsid w:val="00E17E81"/>
    <w:rsid w:val="00E24574"/>
    <w:rsid w:val="00E2562B"/>
    <w:rsid w:val="00E44023"/>
    <w:rsid w:val="00E74D8B"/>
    <w:rsid w:val="00E77BA3"/>
    <w:rsid w:val="00E90AC7"/>
    <w:rsid w:val="00EA4D5F"/>
    <w:rsid w:val="00EA6CCC"/>
    <w:rsid w:val="00EB4E7B"/>
    <w:rsid w:val="00EB5475"/>
    <w:rsid w:val="00EB60B9"/>
    <w:rsid w:val="00EC68AF"/>
    <w:rsid w:val="00EF1B36"/>
    <w:rsid w:val="00F00C0C"/>
    <w:rsid w:val="00F133CB"/>
    <w:rsid w:val="00F17BE2"/>
    <w:rsid w:val="00F23DC1"/>
    <w:rsid w:val="00F305C6"/>
    <w:rsid w:val="00F3136C"/>
    <w:rsid w:val="00F322D1"/>
    <w:rsid w:val="00F340CD"/>
    <w:rsid w:val="00F573F8"/>
    <w:rsid w:val="00F73D74"/>
    <w:rsid w:val="00F773C1"/>
    <w:rsid w:val="00F83283"/>
    <w:rsid w:val="00F90C29"/>
    <w:rsid w:val="00FD436C"/>
    <w:rsid w:val="00FD4E8D"/>
    <w:rsid w:val="00FD5F2D"/>
    <w:rsid w:val="00FD7409"/>
    <w:rsid w:val="00FE0F6D"/>
    <w:rsid w:val="00FE0FF4"/>
    <w:rsid w:val="00FE2103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31524A5"/>
  <w15:docId w15:val="{0AC64849-6F13-4731-94C5-3C29F90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710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74D8B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msolistparagraph0">
    <w:name w:val="msolistparagraph"/>
    <w:basedOn w:val="Normal"/>
    <w:rsid w:val="002512EE"/>
    <w:pPr>
      <w:ind w:left="720"/>
    </w:pPr>
    <w:rPr>
      <w:rFonts w:eastAsia="Calibri"/>
    </w:rPr>
  </w:style>
  <w:style w:type="paragraph" w:customStyle="1" w:styleId="StatementLevel1">
    <w:name w:val="Statement Level 1"/>
    <w:basedOn w:val="ChecklistBasis"/>
    <w:link w:val="StatementLevel1Char"/>
    <w:rsid w:val="00584F51"/>
  </w:style>
  <w:style w:type="paragraph" w:customStyle="1" w:styleId="StatementLevel2">
    <w:name w:val="Statement Level 2"/>
    <w:basedOn w:val="StatementLevel1"/>
    <w:rsid w:val="00584F51"/>
    <w:pPr>
      <w:ind w:left="252"/>
    </w:pPr>
  </w:style>
  <w:style w:type="paragraph" w:customStyle="1" w:styleId="Yes-No">
    <w:name w:val="Yes-No"/>
    <w:basedOn w:val="StatementLevel1"/>
    <w:rsid w:val="00584F51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584F51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B168E3"/>
    <w:rPr>
      <w:sz w:val="20"/>
      <w:szCs w:val="20"/>
    </w:rPr>
  </w:style>
  <w:style w:type="character" w:styleId="FootnoteReference">
    <w:name w:val="footnote reference"/>
    <w:semiHidden/>
    <w:rsid w:val="00B168E3"/>
    <w:rPr>
      <w:vertAlign w:val="superscript"/>
    </w:rPr>
  </w:style>
  <w:style w:type="character" w:styleId="EndnoteReference">
    <w:name w:val="endnote reference"/>
    <w:semiHidden/>
    <w:rsid w:val="0072159D"/>
    <w:rPr>
      <w:vertAlign w:val="superscript"/>
    </w:rPr>
  </w:style>
  <w:style w:type="paragraph" w:customStyle="1" w:styleId="SOPFooter">
    <w:name w:val="SOP Footer"/>
    <w:basedOn w:val="Normal"/>
    <w:rsid w:val="009C62FD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F73D74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B20BD2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20BD2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B20BD2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20BD2"/>
    <w:rPr>
      <w:sz w:val="18"/>
    </w:rPr>
  </w:style>
  <w:style w:type="character" w:styleId="CommentReference">
    <w:name w:val="annotation reference"/>
    <w:basedOn w:val="DefaultParagraphFont"/>
    <w:semiHidden/>
    <w:unhideWhenUsed/>
    <w:rsid w:val="006955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955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955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5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5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1E3CF4D100448200C3E4FC601969" ma:contentTypeVersion="0" ma:contentTypeDescription="Create a new document." ma:contentTypeScope="" ma:versionID="e0932c6091ee308bf1dfbcabf16ff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8FFC-A03B-48DF-8549-3F1744F99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6116BA-BDF6-4CAB-8ED8-64B39EEAF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65DC2B-E6D7-42FE-889E-835014C32B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A4D89-52A8-4685-A926-3526DC9D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WORKSHEET: Devices</vt:lpstr>
    </vt:vector>
  </TitlesOfParts>
  <Manager>Stuart Horowitz, PhD, MBA, CHRC</Manager>
  <Company>Huron Consulting Group, Inc.</Company>
  <LinksUpToDate>false</LinksUpToDate>
  <CharactersWithSpaces>3113</CharactersWithSpaces>
  <SharedDoc>false</SharedDoc>
  <HLinks>
    <vt:vector size="24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  <vt:variant>
        <vt:i4>6750266</vt:i4>
      </vt:variant>
      <vt:variant>
        <vt:i4>3</vt:i4>
      </vt:variant>
      <vt:variant>
        <vt:i4>0</vt:i4>
      </vt:variant>
      <vt:variant>
        <vt:i4>5</vt:i4>
      </vt:variant>
      <vt:variant>
        <vt:lpwstr>http://www.fda.gov/downloads/MedicalDevices/DeviceRegulationandGuidance/GuidanceDocuments/ucm071230.pdf</vt:lpwstr>
      </vt:variant>
      <vt:variant>
        <vt:lpwstr/>
      </vt:variant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http://www.fda.gov/downloads/regulatoryinformation/guidances/ucm126418.pdf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WORKSHEET: Devices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Benjamin A Mooso</cp:lastModifiedBy>
  <cp:revision>3</cp:revision>
  <cp:lastPrinted>2015-04-22T17:00:00Z</cp:lastPrinted>
  <dcterms:created xsi:type="dcterms:W3CDTF">2020-09-01T17:50:00Z</dcterms:created>
  <dcterms:modified xsi:type="dcterms:W3CDTF">2020-09-01T17:51:00Z</dcterms:modified>
  <cp:category>WORKSHEET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0x010100DFF61E3CF4D100448200C3E4FC601969</vt:lpwstr>
  </property>
</Properties>
</file>