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3"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
        <w:gridCol w:w="507"/>
        <w:gridCol w:w="10262"/>
      </w:tblGrid>
      <w:tr xmlns:wp14="http://schemas.microsoft.com/office/word/2010/wordml" w:rsidRPr="00DC65CE" w:rsidR="00094865" w:rsidTr="2A0B5DAE" w14:paraId="15D03EFB" wp14:textId="77777777">
        <w:trPr>
          <w:gridBefore w:val="1"/>
          <w:wBefore w:w="6" w:type="dxa"/>
          <w:cantSplit/>
          <w:trHeight w:val="144"/>
        </w:trPr>
        <w:tc>
          <w:tcPr>
            <w:tcW w:w="10769" w:type="dxa"/>
            <w:gridSpan w:val="2"/>
            <w:tcBorders>
              <w:bottom w:val="single" w:color="auto" w:sz="18" w:space="0"/>
            </w:tcBorders>
            <w:shd w:val="clear" w:color="auto" w:fill="auto"/>
            <w:tcMar/>
          </w:tcPr>
          <w:p w:rsidRPr="00DC65CE" w:rsidR="00C35C00" w:rsidP="00B34594" w:rsidRDefault="00C35C00" w14:paraId="573C6371" wp14:textId="77777777">
            <w:pPr>
              <w:pStyle w:val="ChecklistBasis"/>
              <w:rPr>
                <w:szCs w:val="20"/>
              </w:rPr>
            </w:pPr>
            <w:bookmarkStart w:name="_GoBack" w:colFirst="0" w:colLast="0" w:id="0"/>
            <w:r w:rsidRPr="00390319">
              <w:rPr>
                <w:sz w:val="22"/>
                <w:szCs w:val="20"/>
              </w:rPr>
              <w:t>The purpose of this worksheet is to provide support for</w:t>
            </w:r>
            <w:r w:rsidR="00B34594">
              <w:rPr>
                <w:sz w:val="22"/>
                <w:szCs w:val="20"/>
              </w:rPr>
              <w:t xml:space="preserve"> Reviewers reviewing proposed consent documents. </w:t>
            </w:r>
            <w:r w:rsidRPr="00390319">
              <w:rPr>
                <w:sz w:val="22"/>
                <w:szCs w:val="20"/>
              </w:rPr>
              <w:t>This worksheet is to be used. It does not need to be completed or retained.</w:t>
            </w:r>
          </w:p>
        </w:tc>
      </w:tr>
      <w:tr xmlns:wp14="http://schemas.microsoft.com/office/word/2010/wordml" w:rsidRPr="00DC65CE" w:rsidR="00094865" w:rsidTr="2A0B5DAE" w14:paraId="0B15ADF7" wp14:textId="77777777">
        <w:tblPrEx>
          <w:tblCellMar>
            <w:left w:w="115" w:type="dxa"/>
            <w:right w:w="115" w:type="dxa"/>
          </w:tblCellMar>
        </w:tblPrEx>
        <w:trPr>
          <w:trHeight w:val="302"/>
        </w:trPr>
        <w:tc>
          <w:tcPr>
            <w:tcW w:w="10775" w:type="dxa"/>
            <w:gridSpan w:val="3"/>
            <w:tcBorders>
              <w:top w:val="single" w:color="auto" w:sz="18" w:space="0"/>
            </w:tcBorders>
            <w:shd w:val="clear" w:color="auto" w:fill="000000" w:themeFill="text1"/>
            <w:tcMar/>
            <w:vAlign w:val="center"/>
          </w:tcPr>
          <w:p w:rsidRPr="00390319" w:rsidR="00C35C00" w:rsidP="00B34594" w:rsidRDefault="00B34594" w14:paraId="0CA6ABAC" wp14:textId="77777777">
            <w:pPr>
              <w:pStyle w:val="ChecklistLevel1"/>
              <w:rPr>
                <w:sz w:val="22"/>
                <w:szCs w:val="22"/>
              </w:rPr>
            </w:pPr>
            <w:r w:rsidRPr="00D0750E">
              <w:rPr>
                <w:szCs w:val="22"/>
              </w:rPr>
              <w:t>Appli</w:t>
            </w:r>
            <w:r w:rsidR="00F8179A">
              <w:rPr>
                <w:szCs w:val="22"/>
              </w:rPr>
              <w:t>cable Regulation (Check all that apply</w:t>
            </w:r>
            <w:r w:rsidRPr="00D0750E">
              <w:rPr>
                <w:szCs w:val="22"/>
              </w:rPr>
              <w:t>)</w:t>
            </w:r>
          </w:p>
        </w:tc>
      </w:tr>
      <w:tr xmlns:wp14="http://schemas.microsoft.com/office/word/2010/wordml" w:rsidRPr="00DC65CE" w:rsidR="00B34594" w:rsidTr="2A0B5DAE" w14:paraId="0CDA21DB" wp14:textId="77777777">
        <w:tblPrEx>
          <w:tblCellMar>
            <w:left w:w="115" w:type="dxa"/>
            <w:right w:w="115" w:type="dxa"/>
          </w:tblCellMar>
        </w:tblPrEx>
        <w:trPr>
          <w:gridBefore w:val="1"/>
          <w:wBefore w:w="6" w:type="dxa"/>
          <w:cantSplit/>
          <w:trHeight w:val="302"/>
        </w:trPr>
        <w:tc>
          <w:tcPr>
            <w:tcW w:w="507" w:type="dxa"/>
            <w:tcMar/>
            <w:vAlign w:val="center"/>
          </w:tcPr>
          <w:p w:rsidRPr="00DC65CE" w:rsidR="00B34594" w:rsidP="00DC65CE" w:rsidRDefault="00B34594" w14:paraId="099F79F7" wp14:textId="77777777">
            <w:pPr>
              <w:pStyle w:val="Yes-No"/>
              <w:jc w:val="center"/>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p>
        </w:tc>
        <w:tc>
          <w:tcPr>
            <w:tcW w:w="10262" w:type="dxa"/>
            <w:tcMar/>
            <w:vAlign w:val="center"/>
          </w:tcPr>
          <w:p w:rsidRPr="00D0750E" w:rsidR="00B34594" w:rsidP="00F8179A" w:rsidRDefault="00F8179A" w14:paraId="42BECC5C" wp14:textId="77777777">
            <w:pPr>
              <w:pStyle w:val="StatementLevel1"/>
              <w:outlineLvl w:val="7"/>
              <w:rPr>
                <w:szCs w:val="20"/>
              </w:rPr>
            </w:pPr>
            <w:r>
              <w:rPr>
                <w:szCs w:val="20"/>
              </w:rPr>
              <w:t xml:space="preserve">This research must comply with the general requirements for informed consent. </w:t>
            </w:r>
            <w:r w:rsidRPr="00F8179A">
              <w:rPr>
                <w:b/>
                <w:i/>
                <w:szCs w:val="20"/>
              </w:rPr>
              <w:t>(If checked</w:t>
            </w:r>
            <w:r w:rsidR="00A21A84">
              <w:rPr>
                <w:b/>
                <w:i/>
                <w:szCs w:val="20"/>
              </w:rPr>
              <w:t>,</w:t>
            </w:r>
            <w:r w:rsidRPr="00F8179A">
              <w:rPr>
                <w:b/>
                <w:i/>
                <w:szCs w:val="20"/>
              </w:rPr>
              <w:t xml:space="preserve"> complete Section</w:t>
            </w:r>
            <w:r w:rsidR="00615E28">
              <w:rPr>
                <w:b/>
                <w:i/>
                <w:szCs w:val="20"/>
              </w:rPr>
              <w:t>s</w:t>
            </w:r>
            <w:r w:rsidRPr="00F8179A">
              <w:rPr>
                <w:b/>
                <w:i/>
                <w:szCs w:val="20"/>
              </w:rPr>
              <w:t xml:space="preserve"> 2</w:t>
            </w:r>
            <w:r w:rsidR="00615E28">
              <w:rPr>
                <w:b/>
                <w:i/>
                <w:szCs w:val="20"/>
              </w:rPr>
              <w:t xml:space="preserve"> </w:t>
            </w:r>
            <w:r w:rsidR="00935DF6">
              <w:rPr>
                <w:b/>
                <w:i/>
                <w:szCs w:val="20"/>
              </w:rPr>
              <w:t>and 3</w:t>
            </w:r>
            <w:r w:rsidRPr="00F8179A">
              <w:rPr>
                <w:b/>
                <w:i/>
                <w:szCs w:val="20"/>
              </w:rPr>
              <w:t>)</w:t>
            </w:r>
            <w:r w:rsidRPr="00F8179A" w:rsidR="00B70F16">
              <w:rPr>
                <w:b/>
                <w:i/>
                <w:szCs w:val="20"/>
              </w:rPr>
              <w:t xml:space="preserve"> </w:t>
            </w:r>
          </w:p>
        </w:tc>
      </w:tr>
      <w:tr xmlns:wp14="http://schemas.microsoft.com/office/word/2010/wordml" w:rsidRPr="00DC65CE" w:rsidR="00643496" w:rsidTr="2A0B5DAE" w14:paraId="09329556" wp14:textId="77777777">
        <w:tblPrEx>
          <w:tblCellMar>
            <w:left w:w="115" w:type="dxa"/>
            <w:right w:w="115" w:type="dxa"/>
          </w:tblCellMar>
        </w:tblPrEx>
        <w:trPr>
          <w:gridBefore w:val="1"/>
          <w:wBefore w:w="6" w:type="dxa"/>
          <w:cantSplit/>
          <w:trHeight w:val="302"/>
        </w:trPr>
        <w:tc>
          <w:tcPr>
            <w:tcW w:w="507" w:type="dxa"/>
            <w:tcMar/>
            <w:vAlign w:val="center"/>
          </w:tcPr>
          <w:p w:rsidRPr="00DC65CE" w:rsidR="00C35C00" w:rsidP="00DC65CE" w:rsidRDefault="00B34594" w14:paraId="4D8F0F5C" wp14:textId="77777777">
            <w:pPr>
              <w:pStyle w:val="Yes-No"/>
              <w:jc w:val="center"/>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p>
        </w:tc>
        <w:tc>
          <w:tcPr>
            <w:tcW w:w="10262" w:type="dxa"/>
            <w:tcMar/>
            <w:vAlign w:val="center"/>
          </w:tcPr>
          <w:p w:rsidRPr="00D0750E" w:rsidR="00C35C00" w:rsidP="00F8179A" w:rsidRDefault="00C35C00" w14:paraId="43E8A3B4" wp14:textId="77777777">
            <w:pPr>
              <w:pStyle w:val="StatementLevel1"/>
              <w:outlineLvl w:val="7"/>
              <w:rPr>
                <w:szCs w:val="20"/>
              </w:rPr>
            </w:pPr>
            <w:r w:rsidRPr="00D0750E">
              <w:rPr>
                <w:szCs w:val="20"/>
              </w:rPr>
              <w:t>The research is FDA-regulated</w:t>
            </w:r>
            <w:r w:rsidRPr="00D0750E" w:rsidR="00B843FA">
              <w:rPr>
                <w:szCs w:val="20"/>
              </w:rPr>
              <w:t xml:space="preserve"> </w:t>
            </w:r>
            <w:r w:rsidRPr="00D0750E" w:rsidR="00D0750E">
              <w:rPr>
                <w:b/>
                <w:i/>
                <w:szCs w:val="20"/>
              </w:rPr>
              <w:t xml:space="preserve">(If </w:t>
            </w:r>
            <w:r w:rsidR="006B45BA">
              <w:rPr>
                <w:b/>
                <w:i/>
                <w:szCs w:val="20"/>
              </w:rPr>
              <w:t>checked</w:t>
            </w:r>
            <w:r w:rsidR="00A21A84">
              <w:rPr>
                <w:b/>
                <w:i/>
                <w:szCs w:val="20"/>
              </w:rPr>
              <w:t>,</w:t>
            </w:r>
            <w:r w:rsidR="006B45BA">
              <w:rPr>
                <w:b/>
                <w:i/>
                <w:szCs w:val="20"/>
              </w:rPr>
              <w:t xml:space="preserve"> complete</w:t>
            </w:r>
            <w:r w:rsidRPr="00D0750E" w:rsidR="006B45BA">
              <w:rPr>
                <w:b/>
                <w:i/>
                <w:szCs w:val="20"/>
              </w:rPr>
              <w:t xml:space="preserve"> </w:t>
            </w:r>
            <w:r w:rsidRPr="00D0750E" w:rsidR="00D0750E">
              <w:rPr>
                <w:b/>
                <w:i/>
                <w:szCs w:val="20"/>
              </w:rPr>
              <w:t>Section</w:t>
            </w:r>
            <w:r w:rsidR="006C74AF">
              <w:rPr>
                <w:b/>
                <w:i/>
                <w:szCs w:val="20"/>
              </w:rPr>
              <w:t>s</w:t>
            </w:r>
            <w:r w:rsidRPr="00D0750E" w:rsidR="00D0750E">
              <w:rPr>
                <w:b/>
                <w:i/>
                <w:szCs w:val="20"/>
              </w:rPr>
              <w:t xml:space="preserve"> </w:t>
            </w:r>
            <w:r w:rsidR="00F8179A">
              <w:rPr>
                <w:b/>
                <w:i/>
                <w:szCs w:val="20"/>
              </w:rPr>
              <w:t>4 and 5</w:t>
            </w:r>
            <w:r w:rsidR="00D0750E">
              <w:rPr>
                <w:szCs w:val="20"/>
              </w:rPr>
              <w:t>)</w:t>
            </w:r>
          </w:p>
        </w:tc>
      </w:tr>
      <w:tr xmlns:wp14="http://schemas.microsoft.com/office/word/2010/wordml" w:rsidRPr="00DC65CE" w:rsidR="00B34594" w:rsidTr="2A0B5DAE" w14:paraId="11D9B440" wp14:textId="77777777">
        <w:tblPrEx>
          <w:tblCellMar>
            <w:left w:w="115" w:type="dxa"/>
            <w:right w:w="115" w:type="dxa"/>
          </w:tblCellMar>
        </w:tblPrEx>
        <w:trPr>
          <w:gridBefore w:val="1"/>
          <w:wBefore w:w="6" w:type="dxa"/>
          <w:cantSplit/>
          <w:trHeight w:val="302"/>
        </w:trPr>
        <w:tc>
          <w:tcPr>
            <w:tcW w:w="507" w:type="dxa"/>
            <w:tcMar/>
            <w:vAlign w:val="center"/>
          </w:tcPr>
          <w:p w:rsidRPr="00DC65CE" w:rsidR="00B34594" w:rsidP="00DC65CE" w:rsidRDefault="00B34594" w14:paraId="713E8F5A" wp14:textId="77777777">
            <w:pPr>
              <w:pStyle w:val="Yes-No"/>
              <w:jc w:val="center"/>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p>
        </w:tc>
        <w:tc>
          <w:tcPr>
            <w:tcW w:w="10262" w:type="dxa"/>
            <w:tcMar/>
            <w:vAlign w:val="center"/>
          </w:tcPr>
          <w:p w:rsidRPr="00D0750E" w:rsidR="00B34594" w:rsidP="00F8179A" w:rsidRDefault="00B34594" w14:paraId="18587005" wp14:textId="77777777">
            <w:pPr>
              <w:pStyle w:val="StatementLevel1"/>
              <w:outlineLvl w:val="7"/>
              <w:rPr>
                <w:szCs w:val="20"/>
              </w:rPr>
            </w:pPr>
            <w:r w:rsidRPr="00D0750E">
              <w:rPr>
                <w:szCs w:val="20"/>
              </w:rPr>
              <w:t xml:space="preserve">The research is </w:t>
            </w:r>
            <w:r w:rsidR="0036175B">
              <w:rPr>
                <w:szCs w:val="20"/>
              </w:rPr>
              <w:t xml:space="preserve">federally </w:t>
            </w:r>
            <w:r w:rsidRPr="00D0750E">
              <w:rPr>
                <w:szCs w:val="20"/>
              </w:rPr>
              <w:t xml:space="preserve">funded </w:t>
            </w:r>
            <w:r w:rsidR="006C74AF">
              <w:rPr>
                <w:szCs w:val="20"/>
              </w:rPr>
              <w:t xml:space="preserve">and subject to the 2018 Common Rule </w:t>
            </w:r>
            <w:r w:rsidRPr="00D0750E" w:rsidR="00D0750E">
              <w:rPr>
                <w:b/>
                <w:i/>
                <w:szCs w:val="20"/>
              </w:rPr>
              <w:t xml:space="preserve">(If </w:t>
            </w:r>
            <w:r w:rsidR="006B45BA">
              <w:rPr>
                <w:b/>
                <w:i/>
                <w:szCs w:val="20"/>
              </w:rPr>
              <w:t>checked</w:t>
            </w:r>
            <w:r w:rsidR="00A21A84">
              <w:rPr>
                <w:b/>
                <w:i/>
                <w:szCs w:val="20"/>
              </w:rPr>
              <w:t>,</w:t>
            </w:r>
            <w:r w:rsidR="006B45BA">
              <w:rPr>
                <w:b/>
                <w:i/>
                <w:szCs w:val="20"/>
              </w:rPr>
              <w:t xml:space="preserve"> complete</w:t>
            </w:r>
            <w:r w:rsidRPr="00D0750E" w:rsidR="006B45BA">
              <w:rPr>
                <w:b/>
                <w:i/>
                <w:szCs w:val="20"/>
              </w:rPr>
              <w:t xml:space="preserve"> </w:t>
            </w:r>
            <w:r w:rsidR="00F8179A">
              <w:rPr>
                <w:b/>
                <w:i/>
                <w:szCs w:val="20"/>
              </w:rPr>
              <w:t>Sections 6 and</w:t>
            </w:r>
            <w:r w:rsidR="006C74AF">
              <w:rPr>
                <w:b/>
                <w:i/>
                <w:szCs w:val="20"/>
              </w:rPr>
              <w:t>, 7</w:t>
            </w:r>
            <w:r w:rsidR="00396739">
              <w:rPr>
                <w:b/>
                <w:i/>
                <w:szCs w:val="20"/>
              </w:rPr>
              <w:t>)</w:t>
            </w:r>
          </w:p>
        </w:tc>
      </w:tr>
      <w:tr xmlns:wp14="http://schemas.microsoft.com/office/word/2010/wordml" w:rsidRPr="00DC65CE" w:rsidR="00A21A84" w:rsidTr="2A0B5DAE" w14:paraId="500D3C9B" wp14:textId="77777777">
        <w:tblPrEx>
          <w:tblCellMar>
            <w:left w:w="115" w:type="dxa"/>
            <w:right w:w="115" w:type="dxa"/>
          </w:tblCellMar>
        </w:tblPrEx>
        <w:trPr>
          <w:gridBefore w:val="1"/>
          <w:wBefore w:w="6" w:type="dxa"/>
          <w:cantSplit/>
          <w:trHeight w:val="302"/>
        </w:trPr>
        <w:tc>
          <w:tcPr>
            <w:tcW w:w="507" w:type="dxa"/>
            <w:tcMar/>
            <w:vAlign w:val="center"/>
          </w:tcPr>
          <w:p w:rsidRPr="00DC65CE" w:rsidR="00A21A84" w:rsidP="00DC65CE" w:rsidRDefault="00A21A84" w14:paraId="7856258D" wp14:textId="77777777">
            <w:pPr>
              <w:pStyle w:val="Yes-No"/>
              <w:jc w:val="center"/>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p>
        </w:tc>
        <w:tc>
          <w:tcPr>
            <w:tcW w:w="10262" w:type="dxa"/>
            <w:tcMar/>
            <w:vAlign w:val="center"/>
          </w:tcPr>
          <w:p w:rsidR="00A21A84" w:rsidP="0072135C" w:rsidRDefault="0072135C" w14:paraId="7508AD49" wp14:textId="77777777">
            <w:pPr>
              <w:pStyle w:val="StatementLevel1"/>
              <w:outlineLvl w:val="7"/>
              <w:rPr>
                <w:b/>
                <w:i/>
                <w:szCs w:val="20"/>
              </w:rPr>
            </w:pPr>
            <w:r>
              <w:rPr>
                <w:szCs w:val="20"/>
              </w:rPr>
              <w:t xml:space="preserve">This research is subject to the GDPR because: </w:t>
            </w:r>
            <w:r w:rsidRPr="0072135C">
              <w:rPr>
                <w:b/>
                <w:i/>
                <w:szCs w:val="20"/>
              </w:rPr>
              <w:t>(if one</w:t>
            </w:r>
            <w:r>
              <w:rPr>
                <w:b/>
                <w:i/>
                <w:szCs w:val="20"/>
              </w:rPr>
              <w:t xml:space="preserve"> of the alternatives below</w:t>
            </w:r>
            <w:r w:rsidRPr="0072135C">
              <w:rPr>
                <w:b/>
                <w:i/>
                <w:szCs w:val="20"/>
              </w:rPr>
              <w:t xml:space="preserve"> is checked, the research is subject to the GDPR</w:t>
            </w:r>
            <w:r w:rsidR="00863DA5">
              <w:rPr>
                <w:b/>
                <w:i/>
                <w:szCs w:val="20"/>
              </w:rPr>
              <w:t xml:space="preserve"> and Section 8 must be completed</w:t>
            </w:r>
            <w:r w:rsidRPr="0072135C">
              <w:rPr>
                <w:b/>
                <w:i/>
                <w:szCs w:val="20"/>
              </w:rPr>
              <w:t>)</w:t>
            </w:r>
            <w:r w:rsidR="003B1D15">
              <w:rPr>
                <w:szCs w:val="20"/>
              </w:rPr>
              <w:t xml:space="preserve"> </w:t>
            </w:r>
          </w:p>
          <w:p w:rsidR="0072135C" w:rsidP="0072135C" w:rsidRDefault="0072135C" w14:paraId="53F12A16" wp14:textId="77777777">
            <w:pPr>
              <w:pStyle w:val="StatementLevel1"/>
              <w:ind w:left="367" w:hanging="367"/>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r>
              <w:rPr>
                <w:szCs w:val="20"/>
              </w:rPr>
              <w:t xml:space="preserve">  </w:t>
            </w:r>
            <w:r w:rsidRPr="0072135C">
              <w:rPr>
                <w:szCs w:val="20"/>
              </w:rPr>
              <w:t>The research is obtaining identifiable data</w:t>
            </w:r>
            <w:r w:rsidRPr="0072135C">
              <w:rPr>
                <w:szCs w:val="20"/>
              </w:rPr>
              <w:footnoteReference w:id="1"/>
            </w:r>
            <w:r w:rsidRPr="0072135C">
              <w:rPr>
                <w:szCs w:val="20"/>
              </w:rPr>
              <w:t xml:space="preserve"> (Personal Data) directly from living individuals located in a State belonging to the European Union (EU) or the European Economic Area (EEA).</w:t>
            </w:r>
            <w:r>
              <w:rPr>
                <w:rStyle w:val="FootnoteReference"/>
                <w:sz w:val="22"/>
                <w:szCs w:val="22"/>
              </w:rPr>
              <w:footnoteReference w:id="2"/>
            </w:r>
          </w:p>
          <w:p w:rsidR="0072135C" w:rsidP="0072135C" w:rsidRDefault="0072135C" w14:paraId="78B6799F" wp14:textId="77777777">
            <w:pPr>
              <w:pStyle w:val="StatementLevel1"/>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r>
              <w:rPr>
                <w:szCs w:val="20"/>
              </w:rPr>
              <w:t xml:space="preserve">  </w:t>
            </w:r>
            <w:r w:rsidRPr="0072135C">
              <w:rPr>
                <w:szCs w:val="20"/>
              </w:rPr>
              <w:t>A collaborator from the EU/EEA is transmitting Personal Data</w:t>
            </w:r>
            <w:r>
              <w:rPr>
                <w:szCs w:val="20"/>
              </w:rPr>
              <w:t xml:space="preserve"> of subjects located in the EU/EEA</w:t>
            </w:r>
            <w:r w:rsidRPr="0072135C">
              <w:rPr>
                <w:szCs w:val="20"/>
              </w:rPr>
              <w:t xml:space="preserve"> to a researcher in the US</w:t>
            </w:r>
          </w:p>
          <w:p w:rsidRPr="00D0750E" w:rsidR="0072135C" w:rsidP="0072135C" w:rsidRDefault="0072135C" w14:paraId="6DC3B562" wp14:textId="77777777">
            <w:pPr>
              <w:pStyle w:val="StatementLevel1"/>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r>
              <w:rPr>
                <w:szCs w:val="20"/>
              </w:rPr>
              <w:t xml:space="preserve">  </w:t>
            </w:r>
            <w:r w:rsidRPr="0072135C">
              <w:rPr>
                <w:szCs w:val="20"/>
              </w:rPr>
              <w:t>The sponsor is an organization established in the EU/EEA and is subject to the GDPR</w:t>
            </w:r>
          </w:p>
        </w:tc>
      </w:tr>
      <w:tr xmlns:wp14="http://schemas.microsoft.com/office/word/2010/wordml" w:rsidRPr="00DC65CE" w:rsidR="000132C9" w:rsidTr="2A0B5DAE" w14:paraId="50A06328" wp14:textId="77777777">
        <w:tblPrEx>
          <w:tblCellMar>
            <w:left w:w="115" w:type="dxa"/>
            <w:right w:w="115" w:type="dxa"/>
          </w:tblCellMar>
        </w:tblPrEx>
        <w:trPr>
          <w:gridBefore w:val="1"/>
          <w:wBefore w:w="6" w:type="dxa"/>
          <w:cantSplit/>
          <w:trHeight w:val="302"/>
        </w:trPr>
        <w:tc>
          <w:tcPr>
            <w:tcW w:w="10769" w:type="dxa"/>
            <w:gridSpan w:val="2"/>
            <w:tcBorders>
              <w:bottom w:val="single" w:color="auto" w:sz="4" w:space="0"/>
            </w:tcBorders>
            <w:shd w:val="clear" w:color="auto" w:fill="000000" w:themeFill="text1"/>
            <w:tcMar/>
            <w:vAlign w:val="center"/>
          </w:tcPr>
          <w:p w:rsidRPr="00560288" w:rsidR="000132C9" w:rsidP="0072135C" w:rsidRDefault="000132C9" w14:paraId="09DD859B" wp14:textId="77777777">
            <w:pPr>
              <w:pStyle w:val="ChecklistLevel1"/>
              <w:rPr>
                <w:color w:val="FFFFFF" w:themeColor="background1"/>
              </w:rPr>
            </w:pPr>
            <w:r w:rsidRPr="00560288">
              <w:rPr>
                <w:color w:val="FFFFFF" w:themeColor="background1"/>
              </w:rPr>
              <w:t>General Requirements</w:t>
            </w:r>
            <w:r w:rsidR="0072135C">
              <w:rPr>
                <w:color w:val="FFFFFF" w:themeColor="background1"/>
              </w:rPr>
              <w:t xml:space="preserve"> (A</w:t>
            </w:r>
            <w:r w:rsidRPr="00560288">
              <w:rPr>
                <w:color w:val="FFFFFF" w:themeColor="background1"/>
              </w:rPr>
              <w:t>ll must be checked)</w:t>
            </w:r>
          </w:p>
        </w:tc>
      </w:tr>
      <w:tr xmlns:wp14="http://schemas.microsoft.com/office/word/2010/wordml" w:rsidRPr="00DC65CE" w:rsidR="000132C9" w:rsidTr="2A0B5DAE" w14:paraId="5E704F41"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vAlign w:val="center"/>
          </w:tcPr>
          <w:p w:rsidRPr="00DC65CE" w:rsidR="000132C9" w:rsidP="00DC65CE" w:rsidRDefault="000132C9" w14:paraId="084C1507" wp14:textId="77777777">
            <w:pPr>
              <w:pStyle w:val="Yes-No"/>
              <w:jc w:val="center"/>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p>
        </w:tc>
        <w:tc>
          <w:tcPr>
            <w:tcW w:w="10262" w:type="dxa"/>
            <w:tcBorders>
              <w:bottom w:val="single" w:color="auto" w:sz="4" w:space="0"/>
            </w:tcBorders>
            <w:tcMar/>
            <w:vAlign w:val="center"/>
          </w:tcPr>
          <w:p w:rsidRPr="00D0750E" w:rsidR="000132C9" w:rsidP="00396739" w:rsidRDefault="000132C9" w14:paraId="6E0DDB46" wp14:textId="77777777">
            <w:pPr>
              <w:pStyle w:val="StatementLevel1"/>
              <w:outlineLvl w:val="7"/>
              <w:rPr>
                <w:szCs w:val="20"/>
              </w:rPr>
            </w:pPr>
            <w:r>
              <w:t>Consent will be obtained in manner that provides t</w:t>
            </w:r>
            <w:r w:rsidRPr="00B70F16">
              <w:t xml:space="preserve">he subject with sufficient opportunity to discuss and consider whether or not to participate. </w:t>
            </w:r>
            <w:r w:rsidRPr="00CF5E8D">
              <w:t xml:space="preserve"> </w:t>
            </w:r>
          </w:p>
        </w:tc>
      </w:tr>
      <w:tr xmlns:wp14="http://schemas.microsoft.com/office/word/2010/wordml" w:rsidRPr="00DC65CE" w:rsidR="000132C9" w:rsidTr="2A0B5DAE" w14:paraId="41809DD0"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vAlign w:val="center"/>
          </w:tcPr>
          <w:p w:rsidRPr="00DC65CE" w:rsidR="000132C9" w:rsidP="00DC65CE" w:rsidRDefault="000132C9" w14:paraId="1D4412B4" wp14:textId="77777777">
            <w:pPr>
              <w:pStyle w:val="Yes-No"/>
              <w:jc w:val="center"/>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p>
        </w:tc>
        <w:tc>
          <w:tcPr>
            <w:tcW w:w="10262" w:type="dxa"/>
            <w:tcBorders>
              <w:bottom w:val="single" w:color="auto" w:sz="4" w:space="0"/>
            </w:tcBorders>
            <w:tcMar/>
            <w:vAlign w:val="center"/>
          </w:tcPr>
          <w:p w:rsidRPr="00D0750E" w:rsidR="000132C9" w:rsidP="00396739" w:rsidRDefault="000132C9" w14:paraId="0EC6855B" wp14:textId="77777777">
            <w:pPr>
              <w:pStyle w:val="StatementLevel1"/>
              <w:outlineLvl w:val="7"/>
              <w:rPr>
                <w:szCs w:val="20"/>
              </w:rPr>
            </w:pPr>
            <w:r>
              <w:t>The consent process is conducted in a manner that minimizes coercion and undue influence.</w:t>
            </w:r>
          </w:p>
        </w:tc>
      </w:tr>
      <w:tr xmlns:wp14="http://schemas.microsoft.com/office/word/2010/wordml" w:rsidRPr="00DC65CE" w:rsidR="000132C9" w:rsidTr="2A0B5DAE" w14:paraId="3E2049A3"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vAlign w:val="center"/>
          </w:tcPr>
          <w:p w:rsidRPr="00DC65CE" w:rsidR="000132C9" w:rsidP="00DC65CE" w:rsidRDefault="000132C9" w14:paraId="4BC6DC9A" wp14:textId="77777777">
            <w:pPr>
              <w:pStyle w:val="Yes-No"/>
              <w:jc w:val="center"/>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p>
        </w:tc>
        <w:tc>
          <w:tcPr>
            <w:tcW w:w="10262" w:type="dxa"/>
            <w:tcBorders>
              <w:bottom w:val="single" w:color="auto" w:sz="4" w:space="0"/>
            </w:tcBorders>
            <w:tcMar/>
            <w:vAlign w:val="center"/>
          </w:tcPr>
          <w:p w:rsidRPr="00AA4395" w:rsidR="000132C9" w:rsidP="00560288" w:rsidRDefault="000132C9" w14:paraId="20FA7412" wp14:textId="77777777">
            <w:pPr>
              <w:pStyle w:val="ChecklistLevel1"/>
              <w:numPr>
                <w:ilvl w:val="0"/>
                <w:numId w:val="0"/>
              </w:numPr>
              <w:ind w:left="307" w:hanging="307"/>
            </w:pPr>
            <w:r>
              <w:rPr>
                <w:b w:val="0"/>
              </w:rPr>
              <w:t>Considering the potential subjects, t</w:t>
            </w:r>
            <w:r w:rsidRPr="00B70F16">
              <w:rPr>
                <w:b w:val="0"/>
              </w:rPr>
              <w:t xml:space="preserve">he </w:t>
            </w:r>
            <w:r>
              <w:rPr>
                <w:b w:val="0"/>
              </w:rPr>
              <w:t>consent l</w:t>
            </w:r>
            <w:r w:rsidRPr="00B70F16">
              <w:rPr>
                <w:b w:val="0"/>
              </w:rPr>
              <w:t>anguage is understandable.</w:t>
            </w:r>
          </w:p>
        </w:tc>
      </w:tr>
      <w:tr xmlns:wp14="http://schemas.microsoft.com/office/word/2010/wordml" w:rsidRPr="00DC65CE" w:rsidR="000132C9" w:rsidTr="2A0B5DAE" w14:paraId="0EDFB7CC"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vAlign w:val="center"/>
          </w:tcPr>
          <w:p w:rsidRPr="00DC65CE" w:rsidR="000132C9" w:rsidP="00DC65CE" w:rsidRDefault="000132C9" w14:paraId="12227702" wp14:textId="77777777">
            <w:pPr>
              <w:pStyle w:val="Yes-No"/>
              <w:jc w:val="center"/>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p>
        </w:tc>
        <w:tc>
          <w:tcPr>
            <w:tcW w:w="10262" w:type="dxa"/>
            <w:tcBorders>
              <w:bottom w:val="single" w:color="auto" w:sz="4" w:space="0"/>
            </w:tcBorders>
            <w:tcMar/>
            <w:vAlign w:val="center"/>
          </w:tcPr>
          <w:p w:rsidRPr="00D0750E" w:rsidR="000132C9" w:rsidP="00396739" w:rsidRDefault="000132C9" w14:paraId="2195871A" wp14:textId="77777777">
            <w:pPr>
              <w:pStyle w:val="StatementLevel1"/>
              <w:outlineLvl w:val="7"/>
              <w:rPr>
                <w:szCs w:val="20"/>
              </w:rPr>
            </w:pPr>
            <w:r w:rsidRPr="00CF5E8D">
              <w:t>Information will be provided to prospective subjects in sufficient detail and in a format organized and presented in a way that does not merely provide lists of isolated facts, but rather facilitates the prospective subject’s understanding of the reasons why one might or might not want to participate.</w:t>
            </w:r>
          </w:p>
        </w:tc>
      </w:tr>
      <w:tr xmlns:wp14="http://schemas.microsoft.com/office/word/2010/wordml" w:rsidRPr="00DC65CE" w:rsidR="000132C9" w:rsidTr="2A0B5DAE" w14:paraId="38C15E25"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vAlign w:val="center"/>
          </w:tcPr>
          <w:p w:rsidRPr="00DC65CE" w:rsidR="000132C9" w:rsidP="00DC65CE" w:rsidRDefault="000132C9" w14:paraId="1D082CB4" wp14:textId="77777777">
            <w:pPr>
              <w:pStyle w:val="Yes-No"/>
              <w:jc w:val="center"/>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p>
        </w:tc>
        <w:tc>
          <w:tcPr>
            <w:tcW w:w="10262" w:type="dxa"/>
            <w:tcBorders>
              <w:bottom w:val="single" w:color="auto" w:sz="4" w:space="0"/>
            </w:tcBorders>
            <w:tcMar/>
            <w:vAlign w:val="center"/>
          </w:tcPr>
          <w:p w:rsidRPr="00D0750E" w:rsidR="000132C9" w:rsidP="00396739" w:rsidRDefault="000132C9" w14:paraId="72FBEECF" wp14:textId="77777777">
            <w:pPr>
              <w:pStyle w:val="StatementLevel1"/>
              <w:outlineLvl w:val="7"/>
              <w:rPr>
                <w:szCs w:val="20"/>
              </w:rPr>
            </w:pPr>
            <w:r w:rsidRPr="00B70F16">
              <w:t>The consent does not include exculpatory language</w:t>
            </w:r>
            <w:r w:rsidR="00615E28">
              <w:t>.</w:t>
            </w:r>
          </w:p>
        </w:tc>
      </w:tr>
      <w:tr xmlns:wp14="http://schemas.microsoft.com/office/word/2010/wordml" w:rsidRPr="00DC65CE" w:rsidR="000132C9" w:rsidTr="2A0B5DAE" w14:paraId="483EE8E3"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vAlign w:val="center"/>
          </w:tcPr>
          <w:p w:rsidRPr="00DC65CE" w:rsidR="000132C9" w:rsidP="00DC65CE" w:rsidRDefault="000132C9" w14:paraId="360AF6C8" wp14:textId="77777777">
            <w:pPr>
              <w:pStyle w:val="Yes-No"/>
              <w:jc w:val="center"/>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p>
        </w:tc>
        <w:tc>
          <w:tcPr>
            <w:tcW w:w="10262" w:type="dxa"/>
            <w:tcBorders>
              <w:bottom w:val="single" w:color="auto" w:sz="4" w:space="0"/>
            </w:tcBorders>
            <w:tcMar/>
            <w:vAlign w:val="center"/>
          </w:tcPr>
          <w:p w:rsidRPr="00D0750E" w:rsidR="000132C9" w:rsidP="00396739" w:rsidRDefault="000132C9" w14:paraId="165EF5EA" wp14:textId="77777777">
            <w:pPr>
              <w:pStyle w:val="StatementLevel1"/>
              <w:outlineLvl w:val="7"/>
              <w:rPr>
                <w:szCs w:val="20"/>
              </w:rPr>
            </w:pPr>
            <w:r w:rsidRPr="00CF5E8D">
              <w:t>The prospective subject is provided with the information that a reasonable person would want to have in order to make an informed decision about whether to participate, and an opportunity to discuss that information.</w:t>
            </w:r>
          </w:p>
        </w:tc>
      </w:tr>
      <w:tr xmlns:wp14="http://schemas.microsoft.com/office/word/2010/wordml" w:rsidRPr="00DC65CE" w:rsidR="000132C9" w:rsidTr="2A0B5DAE" w14:paraId="1BC8BC26"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vAlign w:val="center"/>
          </w:tcPr>
          <w:p w:rsidRPr="00DC65CE" w:rsidR="000132C9" w:rsidP="00DC65CE" w:rsidRDefault="000132C9" w14:paraId="3D9EA80E" wp14:textId="77777777">
            <w:pPr>
              <w:pStyle w:val="Yes-No"/>
              <w:jc w:val="center"/>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p>
        </w:tc>
        <w:tc>
          <w:tcPr>
            <w:tcW w:w="10262" w:type="dxa"/>
            <w:tcBorders>
              <w:bottom w:val="single" w:color="auto" w:sz="4" w:space="0"/>
            </w:tcBorders>
            <w:tcMar/>
            <w:vAlign w:val="center"/>
          </w:tcPr>
          <w:p w:rsidRPr="00D0750E" w:rsidR="000132C9" w:rsidRDefault="00047CDE" w14:paraId="5B4DD301" wp14:textId="77777777">
            <w:pPr>
              <w:pStyle w:val="StatementLevel1"/>
              <w:outlineLvl w:val="7"/>
              <w:rPr>
                <w:szCs w:val="20"/>
              </w:rPr>
            </w:pPr>
            <w:r>
              <w:rPr>
                <w:szCs w:val="20"/>
              </w:rPr>
              <w:t>A statement that</w:t>
            </w:r>
            <w:r w:rsidRPr="00401797">
              <w:rPr>
                <w:szCs w:val="20"/>
              </w:rPr>
              <w:t xml:space="preserve"> study involves research</w:t>
            </w:r>
            <w:r w:rsidR="00615E28">
              <w:rPr>
                <w:szCs w:val="20"/>
              </w:rPr>
              <w:t>.</w:t>
            </w:r>
          </w:p>
        </w:tc>
      </w:tr>
      <w:tr xmlns:wp14="http://schemas.microsoft.com/office/word/2010/wordml" w:rsidRPr="00DC65CE" w:rsidR="000132C9" w:rsidTr="2A0B5DAE" w14:paraId="74DCFC91"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vAlign w:val="center"/>
          </w:tcPr>
          <w:p w:rsidRPr="00DC65CE" w:rsidR="000132C9" w:rsidP="00DC65CE" w:rsidRDefault="000132C9" w14:paraId="424DF7F7" wp14:textId="77777777">
            <w:pPr>
              <w:pStyle w:val="Yes-No"/>
              <w:jc w:val="center"/>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p>
        </w:tc>
        <w:tc>
          <w:tcPr>
            <w:tcW w:w="10262" w:type="dxa"/>
            <w:tcBorders>
              <w:bottom w:val="single" w:color="auto" w:sz="4" w:space="0"/>
            </w:tcBorders>
            <w:tcMar/>
            <w:vAlign w:val="center"/>
          </w:tcPr>
          <w:p w:rsidRPr="00D0750E" w:rsidR="000132C9" w:rsidP="00396739" w:rsidRDefault="00047CDE" w14:paraId="11F28F2A" wp14:textId="77777777">
            <w:pPr>
              <w:pStyle w:val="StatementLevel1"/>
              <w:outlineLvl w:val="7"/>
              <w:rPr>
                <w:szCs w:val="20"/>
              </w:rPr>
            </w:pPr>
            <w:r>
              <w:rPr>
                <w:szCs w:val="20"/>
              </w:rPr>
              <w:t>A</w:t>
            </w:r>
            <w:r w:rsidR="00615E28">
              <w:rPr>
                <w:szCs w:val="20"/>
              </w:rPr>
              <w:t>n</w:t>
            </w:r>
            <w:r>
              <w:rPr>
                <w:szCs w:val="20"/>
              </w:rPr>
              <w:t xml:space="preserve"> explanation of the purpose of the research</w:t>
            </w:r>
            <w:r w:rsidR="00615E28">
              <w:rPr>
                <w:szCs w:val="20"/>
              </w:rPr>
              <w:t>.</w:t>
            </w:r>
          </w:p>
        </w:tc>
      </w:tr>
      <w:tr xmlns:wp14="http://schemas.microsoft.com/office/word/2010/wordml" w:rsidRPr="00DC65CE" w:rsidR="000132C9" w:rsidTr="2A0B5DAE" w14:paraId="050E20BE"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vAlign w:val="center"/>
          </w:tcPr>
          <w:p w:rsidRPr="00DC65CE" w:rsidR="000132C9" w:rsidP="00DC65CE" w:rsidRDefault="000132C9" w14:paraId="6F7EB898" wp14:textId="77777777">
            <w:pPr>
              <w:pStyle w:val="Yes-No"/>
              <w:jc w:val="center"/>
              <w:outlineLvl w:val="7"/>
              <w:rPr>
                <w:szCs w:val="20"/>
              </w:rPr>
            </w:pPr>
            <w:r w:rsidRPr="00DC65CE">
              <w:rPr>
                <w:szCs w:val="20"/>
              </w:rPr>
              <w:fldChar w:fldCharType="begin">
                <w:ffData>
                  <w:name w:val="Check1"/>
                  <w:enabled/>
                  <w:calcOnExit w:val="0"/>
                  <w:checkBox>
                    <w:sizeAuto/>
                    <w:default w:val="0"/>
                  </w:checkBox>
                </w:ffData>
              </w:fldChar>
            </w:r>
            <w:r w:rsidRPr="00DC65CE">
              <w:rPr>
                <w:szCs w:val="20"/>
              </w:rPr>
              <w:instrText xml:space="preserve"> FORMCHECKBOX </w:instrText>
            </w:r>
            <w:r w:rsidR="006910FF">
              <w:rPr>
                <w:szCs w:val="20"/>
              </w:rPr>
            </w:r>
            <w:r w:rsidR="006910FF">
              <w:rPr>
                <w:szCs w:val="20"/>
              </w:rPr>
              <w:fldChar w:fldCharType="separate"/>
            </w:r>
            <w:r w:rsidRPr="00DC65CE">
              <w:rPr>
                <w:szCs w:val="20"/>
              </w:rPr>
              <w:fldChar w:fldCharType="end"/>
            </w:r>
          </w:p>
        </w:tc>
        <w:tc>
          <w:tcPr>
            <w:tcW w:w="10262" w:type="dxa"/>
            <w:tcBorders>
              <w:bottom w:val="single" w:color="auto" w:sz="4" w:space="0"/>
            </w:tcBorders>
            <w:tcMar/>
            <w:vAlign w:val="center"/>
          </w:tcPr>
          <w:p w:rsidRPr="00D0750E" w:rsidR="000132C9" w:rsidRDefault="008E34A0" w14:paraId="7BD1CBF9" wp14:textId="77777777">
            <w:pPr>
              <w:pStyle w:val="StatementLevel1"/>
              <w:outlineLvl w:val="7"/>
              <w:rPr>
                <w:szCs w:val="20"/>
              </w:rPr>
            </w:pPr>
            <w:r>
              <w:rPr>
                <w:szCs w:val="20"/>
              </w:rPr>
              <w:t>A description of t</w:t>
            </w:r>
            <w:r w:rsidR="00047CDE">
              <w:rPr>
                <w:szCs w:val="20"/>
              </w:rPr>
              <w:t>he procedures to be followed</w:t>
            </w:r>
            <w:r w:rsidR="00615E28">
              <w:rPr>
                <w:szCs w:val="20"/>
              </w:rPr>
              <w:t>.</w:t>
            </w:r>
          </w:p>
        </w:tc>
      </w:tr>
      <w:tr xmlns:wp14="http://schemas.microsoft.com/office/word/2010/wordml" w:rsidRPr="00DC65CE" w:rsidR="0017224B" w:rsidTr="2A0B5DAE" w14:paraId="30F2F072"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7E2D28BE" wp14:textId="77777777">
            <w:pPr>
              <w:pStyle w:val="Yes-No"/>
              <w:jc w:val="center"/>
              <w:outlineLvl w:val="7"/>
              <w:rPr>
                <w:szCs w:val="20"/>
              </w:rPr>
            </w:pPr>
            <w:r w:rsidRPr="00CA2BE7">
              <w:rPr>
                <w:szCs w:val="20"/>
              </w:rPr>
              <w:fldChar w:fldCharType="begin">
                <w:ffData>
                  <w:name w:val="Check1"/>
                  <w:enabled/>
                  <w:calcOnExit w:val="0"/>
                  <w:checkBox>
                    <w:sizeAuto/>
                    <w:default w:val="0"/>
                  </w:checkBox>
                </w:ffData>
              </w:fldChar>
            </w:r>
            <w:r w:rsidRPr="00CA2BE7">
              <w:rPr>
                <w:szCs w:val="20"/>
              </w:rPr>
              <w:instrText xml:space="preserve"> FORMCHECKBOX </w:instrText>
            </w:r>
            <w:r w:rsidR="006910FF">
              <w:rPr>
                <w:szCs w:val="20"/>
              </w:rPr>
            </w:r>
            <w:r w:rsidR="006910FF">
              <w:rPr>
                <w:szCs w:val="20"/>
              </w:rPr>
              <w:fldChar w:fldCharType="separate"/>
            </w:r>
            <w:r w:rsidRPr="00CA2BE7">
              <w:rPr>
                <w:szCs w:val="20"/>
              </w:rPr>
              <w:fldChar w:fldCharType="end"/>
            </w:r>
          </w:p>
        </w:tc>
        <w:tc>
          <w:tcPr>
            <w:tcW w:w="10262" w:type="dxa"/>
            <w:tcBorders>
              <w:bottom w:val="single" w:color="auto" w:sz="4" w:space="0"/>
            </w:tcBorders>
            <w:tcMar/>
            <w:vAlign w:val="center"/>
          </w:tcPr>
          <w:p w:rsidR="0017224B" w:rsidP="0017224B" w:rsidRDefault="0017224B" w14:paraId="11DAE969" wp14:textId="77777777">
            <w:pPr>
              <w:pStyle w:val="StatementLevel1"/>
              <w:outlineLvl w:val="7"/>
              <w:rPr>
                <w:szCs w:val="20"/>
              </w:rPr>
            </w:pPr>
            <w:r w:rsidRPr="00401797">
              <w:rPr>
                <w:szCs w:val="20"/>
              </w:rPr>
              <w:t>Identification of any pro</w:t>
            </w:r>
            <w:r>
              <w:rPr>
                <w:szCs w:val="20"/>
              </w:rPr>
              <w:t>cedures which are experimental</w:t>
            </w:r>
            <w:r w:rsidR="00615E28">
              <w:rPr>
                <w:szCs w:val="20"/>
              </w:rPr>
              <w:t>.</w:t>
            </w:r>
          </w:p>
        </w:tc>
      </w:tr>
      <w:tr xmlns:wp14="http://schemas.microsoft.com/office/word/2010/wordml" w:rsidRPr="00DC65CE" w:rsidR="0017224B" w:rsidTr="2A0B5DAE" w14:paraId="0F0A21A9"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56194A08" wp14:textId="77777777">
            <w:pPr>
              <w:pStyle w:val="Yes-No"/>
              <w:jc w:val="center"/>
              <w:outlineLvl w:val="7"/>
              <w:rPr>
                <w:szCs w:val="20"/>
              </w:rPr>
            </w:pPr>
            <w:r w:rsidRPr="00CA2BE7">
              <w:rPr>
                <w:szCs w:val="20"/>
              </w:rPr>
              <w:fldChar w:fldCharType="begin">
                <w:ffData>
                  <w:name w:val="Check1"/>
                  <w:enabled/>
                  <w:calcOnExit w:val="0"/>
                  <w:checkBox>
                    <w:sizeAuto/>
                    <w:default w:val="0"/>
                  </w:checkBox>
                </w:ffData>
              </w:fldChar>
            </w:r>
            <w:r w:rsidRPr="00CA2BE7">
              <w:rPr>
                <w:szCs w:val="20"/>
              </w:rPr>
              <w:instrText xml:space="preserve"> FORMCHECKBOX </w:instrText>
            </w:r>
            <w:r w:rsidR="006910FF">
              <w:rPr>
                <w:szCs w:val="20"/>
              </w:rPr>
            </w:r>
            <w:r w:rsidR="006910FF">
              <w:rPr>
                <w:szCs w:val="20"/>
              </w:rPr>
              <w:fldChar w:fldCharType="separate"/>
            </w:r>
            <w:r w:rsidRPr="00CA2BE7">
              <w:rPr>
                <w:szCs w:val="20"/>
              </w:rPr>
              <w:fldChar w:fldCharType="end"/>
            </w:r>
          </w:p>
        </w:tc>
        <w:tc>
          <w:tcPr>
            <w:tcW w:w="10262" w:type="dxa"/>
            <w:tcBorders>
              <w:bottom w:val="single" w:color="auto" w:sz="4" w:space="0"/>
            </w:tcBorders>
            <w:tcMar/>
            <w:vAlign w:val="center"/>
          </w:tcPr>
          <w:p w:rsidR="0017224B" w:rsidP="00560288" w:rsidRDefault="0017224B" w14:paraId="2A6AA083" wp14:textId="77777777">
            <w:pPr>
              <w:pStyle w:val="StatementLevel1"/>
              <w:spacing w:line="220" w:lineRule="exact"/>
              <w:ind w:left="360" w:hanging="360"/>
              <w:rPr>
                <w:szCs w:val="20"/>
              </w:rPr>
            </w:pPr>
            <w:r w:rsidRPr="00396739">
              <w:rPr>
                <w:szCs w:val="20"/>
              </w:rPr>
              <w:t xml:space="preserve">The expected duration of </w:t>
            </w:r>
            <w:r w:rsidRPr="00401797">
              <w:rPr>
                <w:szCs w:val="20"/>
              </w:rPr>
              <w:t>the subject’s participation</w:t>
            </w:r>
            <w:r w:rsidR="00615E28">
              <w:rPr>
                <w:szCs w:val="20"/>
              </w:rPr>
              <w:t>.</w:t>
            </w:r>
          </w:p>
        </w:tc>
      </w:tr>
      <w:tr xmlns:wp14="http://schemas.microsoft.com/office/word/2010/wordml" w:rsidRPr="00DC65CE" w:rsidR="0017224B" w:rsidTr="2A0B5DAE" w14:paraId="30C18911"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01FC1D2E" wp14:textId="77777777">
            <w:pPr>
              <w:pStyle w:val="Yes-No"/>
              <w:jc w:val="center"/>
              <w:outlineLvl w:val="7"/>
              <w:rPr>
                <w:szCs w:val="20"/>
              </w:rPr>
            </w:pPr>
            <w:r w:rsidRPr="00CA2BE7">
              <w:rPr>
                <w:szCs w:val="20"/>
              </w:rPr>
              <w:fldChar w:fldCharType="begin">
                <w:ffData>
                  <w:name w:val="Check1"/>
                  <w:enabled/>
                  <w:calcOnExit w:val="0"/>
                  <w:checkBox>
                    <w:sizeAuto/>
                    <w:default w:val="0"/>
                  </w:checkBox>
                </w:ffData>
              </w:fldChar>
            </w:r>
            <w:r w:rsidRPr="00CA2BE7">
              <w:rPr>
                <w:szCs w:val="20"/>
              </w:rPr>
              <w:instrText xml:space="preserve"> FORMCHECKBOX </w:instrText>
            </w:r>
            <w:r w:rsidR="006910FF">
              <w:rPr>
                <w:szCs w:val="20"/>
              </w:rPr>
            </w:r>
            <w:r w:rsidR="006910FF">
              <w:rPr>
                <w:szCs w:val="20"/>
              </w:rPr>
              <w:fldChar w:fldCharType="separate"/>
            </w:r>
            <w:r w:rsidRPr="00CA2BE7">
              <w:rPr>
                <w:szCs w:val="20"/>
              </w:rPr>
              <w:fldChar w:fldCharType="end"/>
            </w:r>
          </w:p>
        </w:tc>
        <w:tc>
          <w:tcPr>
            <w:tcW w:w="10262" w:type="dxa"/>
            <w:tcBorders>
              <w:bottom w:val="single" w:color="auto" w:sz="4" w:space="0"/>
            </w:tcBorders>
            <w:tcMar/>
            <w:vAlign w:val="center"/>
          </w:tcPr>
          <w:p w:rsidR="0017224B" w:rsidP="00560288" w:rsidRDefault="0017224B" w14:paraId="077AF21B" wp14:textId="77777777">
            <w:pPr>
              <w:pStyle w:val="StatementLevel1"/>
              <w:ind w:left="360" w:hanging="360"/>
              <w:rPr>
                <w:szCs w:val="20"/>
              </w:rPr>
            </w:pPr>
            <w:r>
              <w:rPr>
                <w:szCs w:val="20"/>
              </w:rPr>
              <w:t>A description of a</w:t>
            </w:r>
            <w:r w:rsidRPr="00401797">
              <w:rPr>
                <w:szCs w:val="20"/>
              </w:rPr>
              <w:t>ny reasonably foreseeable risk</w:t>
            </w:r>
            <w:r>
              <w:rPr>
                <w:szCs w:val="20"/>
              </w:rPr>
              <w:t xml:space="preserve">s or discomforts to the subject </w:t>
            </w:r>
            <w:r w:rsidRPr="006D2480">
              <w:rPr>
                <w:szCs w:val="20"/>
              </w:rPr>
              <w:t>and when applicable, to an embryo, fetus, or nursing infant</w:t>
            </w:r>
            <w:r w:rsidR="00615E28">
              <w:rPr>
                <w:szCs w:val="20"/>
              </w:rPr>
              <w:t>.</w:t>
            </w:r>
          </w:p>
        </w:tc>
      </w:tr>
      <w:tr xmlns:wp14="http://schemas.microsoft.com/office/word/2010/wordml" w:rsidRPr="00DC65CE" w:rsidR="0017224B" w:rsidTr="2A0B5DAE" w14:paraId="2535AFB5"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5034CE81" wp14:textId="77777777">
            <w:pPr>
              <w:pStyle w:val="Yes-No"/>
              <w:jc w:val="center"/>
              <w:outlineLvl w:val="7"/>
              <w:rPr>
                <w:szCs w:val="20"/>
              </w:rPr>
            </w:pPr>
            <w:r w:rsidRPr="00CA2BE7">
              <w:rPr>
                <w:szCs w:val="20"/>
              </w:rPr>
              <w:fldChar w:fldCharType="begin">
                <w:ffData>
                  <w:name w:val="Check1"/>
                  <w:enabled/>
                  <w:calcOnExit w:val="0"/>
                  <w:checkBox>
                    <w:sizeAuto/>
                    <w:default w:val="0"/>
                  </w:checkBox>
                </w:ffData>
              </w:fldChar>
            </w:r>
            <w:r w:rsidRPr="00CA2BE7">
              <w:rPr>
                <w:szCs w:val="20"/>
              </w:rPr>
              <w:instrText xml:space="preserve"> FORMCHECKBOX </w:instrText>
            </w:r>
            <w:r w:rsidR="006910FF">
              <w:rPr>
                <w:szCs w:val="20"/>
              </w:rPr>
            </w:r>
            <w:r w:rsidR="006910FF">
              <w:rPr>
                <w:szCs w:val="20"/>
              </w:rPr>
              <w:fldChar w:fldCharType="separate"/>
            </w:r>
            <w:r w:rsidRPr="00CA2BE7">
              <w:rPr>
                <w:szCs w:val="20"/>
              </w:rPr>
              <w:fldChar w:fldCharType="end"/>
            </w:r>
          </w:p>
        </w:tc>
        <w:tc>
          <w:tcPr>
            <w:tcW w:w="10262" w:type="dxa"/>
            <w:tcBorders>
              <w:bottom w:val="single" w:color="auto" w:sz="4" w:space="0"/>
            </w:tcBorders>
            <w:tcMar/>
            <w:vAlign w:val="center"/>
          </w:tcPr>
          <w:p w:rsidR="0017224B" w:rsidP="00560288" w:rsidRDefault="0017224B" w14:paraId="4C5F276C" wp14:textId="77777777">
            <w:pPr>
              <w:pStyle w:val="StatementLevel1"/>
              <w:spacing w:line="220" w:lineRule="exact"/>
              <w:ind w:left="360" w:hanging="360"/>
              <w:rPr>
                <w:szCs w:val="20"/>
              </w:rPr>
            </w:pPr>
            <w:r>
              <w:rPr>
                <w:szCs w:val="20"/>
              </w:rPr>
              <w:t>A description of a</w:t>
            </w:r>
            <w:r w:rsidRPr="00401797">
              <w:rPr>
                <w:szCs w:val="20"/>
              </w:rPr>
              <w:t>ny benefits to the subject or to others, which may reasonably be expected from the research.</w:t>
            </w:r>
          </w:p>
        </w:tc>
      </w:tr>
      <w:tr xmlns:wp14="http://schemas.microsoft.com/office/word/2010/wordml" w:rsidRPr="00DC65CE" w:rsidR="0017224B" w:rsidTr="2A0B5DAE" w14:paraId="3D68BC71"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739CD35D" wp14:textId="77777777">
            <w:pPr>
              <w:pStyle w:val="Yes-No"/>
              <w:jc w:val="center"/>
              <w:outlineLvl w:val="7"/>
              <w:rPr>
                <w:szCs w:val="20"/>
              </w:rPr>
            </w:pPr>
            <w:r w:rsidRPr="00CA2BE7">
              <w:rPr>
                <w:szCs w:val="20"/>
              </w:rPr>
              <w:fldChar w:fldCharType="begin">
                <w:ffData>
                  <w:name w:val="Check1"/>
                  <w:enabled/>
                  <w:calcOnExit w:val="0"/>
                  <w:checkBox>
                    <w:sizeAuto/>
                    <w:default w:val="0"/>
                  </w:checkBox>
                </w:ffData>
              </w:fldChar>
            </w:r>
            <w:r w:rsidRPr="00CA2BE7">
              <w:rPr>
                <w:szCs w:val="20"/>
              </w:rPr>
              <w:instrText xml:space="preserve"> FORMCHECKBOX </w:instrText>
            </w:r>
            <w:r w:rsidR="006910FF">
              <w:rPr>
                <w:szCs w:val="20"/>
              </w:rPr>
            </w:r>
            <w:r w:rsidR="006910FF">
              <w:rPr>
                <w:szCs w:val="20"/>
              </w:rPr>
              <w:fldChar w:fldCharType="separate"/>
            </w:r>
            <w:r w:rsidRPr="00CA2BE7">
              <w:rPr>
                <w:szCs w:val="20"/>
              </w:rPr>
              <w:fldChar w:fldCharType="end"/>
            </w:r>
          </w:p>
        </w:tc>
        <w:tc>
          <w:tcPr>
            <w:tcW w:w="10262" w:type="dxa"/>
            <w:tcBorders>
              <w:bottom w:val="single" w:color="auto" w:sz="4" w:space="0"/>
            </w:tcBorders>
            <w:tcMar/>
            <w:vAlign w:val="center"/>
          </w:tcPr>
          <w:p w:rsidR="0017224B" w:rsidRDefault="0017224B" w14:paraId="303ED943" wp14:textId="77777777">
            <w:pPr>
              <w:pStyle w:val="StatementLevel1"/>
              <w:outlineLvl w:val="7"/>
              <w:rPr>
                <w:szCs w:val="20"/>
              </w:rPr>
            </w:pPr>
            <w:r>
              <w:rPr>
                <w:szCs w:val="20"/>
              </w:rPr>
              <w:t>A disclosure of a</w:t>
            </w:r>
            <w:r w:rsidRPr="00401797">
              <w:rPr>
                <w:szCs w:val="20"/>
              </w:rPr>
              <w:t>ppropriate alternative procedures o</w:t>
            </w:r>
            <w:r>
              <w:rPr>
                <w:szCs w:val="20"/>
              </w:rPr>
              <w:t xml:space="preserve">r courses of treatment, if any </w:t>
            </w:r>
            <w:r w:rsidRPr="00401797">
              <w:rPr>
                <w:szCs w:val="20"/>
              </w:rPr>
              <w:t>that might be advantageous to the subject.</w:t>
            </w:r>
          </w:p>
        </w:tc>
      </w:tr>
      <w:tr xmlns:wp14="http://schemas.microsoft.com/office/word/2010/wordml" w:rsidRPr="00DC65CE" w:rsidR="0017224B" w:rsidTr="2A0B5DAE" w14:paraId="797378FE"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2A580833" wp14:textId="77777777">
            <w:pPr>
              <w:pStyle w:val="Yes-No"/>
              <w:jc w:val="center"/>
              <w:outlineLvl w:val="7"/>
              <w:rPr>
                <w:szCs w:val="20"/>
              </w:rPr>
            </w:pPr>
            <w:r w:rsidRPr="00CA2BE7">
              <w:rPr>
                <w:szCs w:val="20"/>
              </w:rPr>
              <w:fldChar w:fldCharType="begin">
                <w:ffData>
                  <w:name w:val="Check1"/>
                  <w:enabled/>
                  <w:calcOnExit w:val="0"/>
                  <w:checkBox>
                    <w:sizeAuto/>
                    <w:default w:val="0"/>
                  </w:checkBox>
                </w:ffData>
              </w:fldChar>
            </w:r>
            <w:r w:rsidRPr="00CA2BE7">
              <w:rPr>
                <w:szCs w:val="20"/>
              </w:rPr>
              <w:instrText xml:space="preserve"> FORMCHECKBOX </w:instrText>
            </w:r>
            <w:r w:rsidR="006910FF">
              <w:rPr>
                <w:szCs w:val="20"/>
              </w:rPr>
            </w:r>
            <w:r w:rsidR="006910FF">
              <w:rPr>
                <w:szCs w:val="20"/>
              </w:rPr>
              <w:fldChar w:fldCharType="separate"/>
            </w:r>
            <w:r w:rsidRPr="00CA2BE7">
              <w:rPr>
                <w:szCs w:val="20"/>
              </w:rPr>
              <w:fldChar w:fldCharType="end"/>
            </w:r>
          </w:p>
        </w:tc>
        <w:tc>
          <w:tcPr>
            <w:tcW w:w="10262" w:type="dxa"/>
            <w:tcBorders>
              <w:bottom w:val="single" w:color="auto" w:sz="4" w:space="0"/>
            </w:tcBorders>
            <w:tcMar/>
            <w:vAlign w:val="center"/>
          </w:tcPr>
          <w:p w:rsidR="0017224B" w:rsidP="00560288" w:rsidRDefault="0017224B" w14:paraId="130C5B6F" wp14:textId="77777777">
            <w:pPr>
              <w:pStyle w:val="StatementLevel1"/>
              <w:spacing w:line="220" w:lineRule="exact"/>
              <w:ind w:left="360" w:hanging="360"/>
              <w:rPr>
                <w:szCs w:val="20"/>
              </w:rPr>
            </w:pPr>
            <w:r w:rsidRPr="00401797">
              <w:rPr>
                <w:szCs w:val="20"/>
              </w:rPr>
              <w:t>The extent, if any, to which confidentiality of records identifying the subject will be maintained.</w:t>
            </w:r>
          </w:p>
        </w:tc>
      </w:tr>
      <w:tr xmlns:wp14="http://schemas.microsoft.com/office/word/2010/wordml" w:rsidRPr="00DC65CE" w:rsidR="0017224B" w:rsidTr="2A0B5DAE" w14:paraId="50C05EF2"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1038F90F" wp14:textId="77777777">
            <w:pPr>
              <w:pStyle w:val="Yes-No"/>
              <w:jc w:val="center"/>
              <w:outlineLvl w:val="7"/>
              <w:rPr>
                <w:szCs w:val="20"/>
              </w:rPr>
            </w:pPr>
            <w:r w:rsidRPr="00CA2BE7">
              <w:rPr>
                <w:szCs w:val="20"/>
              </w:rPr>
              <w:fldChar w:fldCharType="begin">
                <w:ffData>
                  <w:name w:val="Check1"/>
                  <w:enabled/>
                  <w:calcOnExit w:val="0"/>
                  <w:checkBox>
                    <w:sizeAuto/>
                    <w:default w:val="0"/>
                  </w:checkBox>
                </w:ffData>
              </w:fldChar>
            </w:r>
            <w:r w:rsidRPr="00CA2BE7">
              <w:rPr>
                <w:szCs w:val="20"/>
              </w:rPr>
              <w:instrText xml:space="preserve"> FORMCHECKBOX </w:instrText>
            </w:r>
            <w:r w:rsidR="006910FF">
              <w:rPr>
                <w:szCs w:val="20"/>
              </w:rPr>
            </w:r>
            <w:r w:rsidR="006910FF">
              <w:rPr>
                <w:szCs w:val="20"/>
              </w:rPr>
              <w:fldChar w:fldCharType="separate"/>
            </w:r>
            <w:r w:rsidRPr="00CA2BE7">
              <w:rPr>
                <w:szCs w:val="20"/>
              </w:rPr>
              <w:fldChar w:fldCharType="end"/>
            </w:r>
          </w:p>
        </w:tc>
        <w:tc>
          <w:tcPr>
            <w:tcW w:w="10262" w:type="dxa"/>
            <w:tcBorders>
              <w:bottom w:val="single" w:color="auto" w:sz="4" w:space="0"/>
            </w:tcBorders>
            <w:tcMar/>
            <w:vAlign w:val="center"/>
          </w:tcPr>
          <w:p w:rsidR="0017224B" w:rsidP="0017224B" w:rsidRDefault="0017224B" w14:paraId="3177EE54" wp14:textId="77777777">
            <w:pPr>
              <w:pStyle w:val="StatementLevel1"/>
              <w:outlineLvl w:val="7"/>
              <w:rPr>
                <w:szCs w:val="20"/>
              </w:rPr>
            </w:pPr>
            <w:r w:rsidRPr="00401797">
              <w:rPr>
                <w:szCs w:val="20"/>
              </w:rPr>
              <w:t>How to contact the research team for questions, concerns, or complaints about the research.</w:t>
            </w:r>
          </w:p>
        </w:tc>
      </w:tr>
      <w:tr xmlns:wp14="http://schemas.microsoft.com/office/word/2010/wordml" w:rsidRPr="00DC65CE" w:rsidR="0017224B" w:rsidTr="2A0B5DAE" w14:paraId="6C9759DF"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45EFFE54" wp14:textId="77777777">
            <w:pPr>
              <w:pStyle w:val="Yes-No"/>
              <w:jc w:val="center"/>
              <w:outlineLvl w:val="7"/>
              <w:rPr>
                <w:szCs w:val="20"/>
              </w:rPr>
            </w:pPr>
            <w:r w:rsidRPr="00CA2BE7">
              <w:rPr>
                <w:szCs w:val="20"/>
              </w:rPr>
              <w:fldChar w:fldCharType="begin">
                <w:ffData>
                  <w:name w:val="Check1"/>
                  <w:enabled/>
                  <w:calcOnExit w:val="0"/>
                  <w:checkBox>
                    <w:sizeAuto/>
                    <w:default w:val="0"/>
                  </w:checkBox>
                </w:ffData>
              </w:fldChar>
            </w:r>
            <w:r w:rsidRPr="00CA2BE7">
              <w:rPr>
                <w:szCs w:val="20"/>
              </w:rPr>
              <w:instrText xml:space="preserve"> FORMCHECKBOX </w:instrText>
            </w:r>
            <w:r w:rsidR="006910FF">
              <w:rPr>
                <w:szCs w:val="20"/>
              </w:rPr>
            </w:r>
            <w:r w:rsidR="006910FF">
              <w:rPr>
                <w:szCs w:val="20"/>
              </w:rPr>
              <w:fldChar w:fldCharType="separate"/>
            </w:r>
            <w:r w:rsidRPr="00CA2BE7">
              <w:rPr>
                <w:szCs w:val="20"/>
              </w:rPr>
              <w:fldChar w:fldCharType="end"/>
            </w:r>
          </w:p>
        </w:tc>
        <w:tc>
          <w:tcPr>
            <w:tcW w:w="10262" w:type="dxa"/>
            <w:tcBorders>
              <w:bottom w:val="single" w:color="auto" w:sz="4" w:space="0"/>
            </w:tcBorders>
            <w:tcMar/>
            <w:vAlign w:val="center"/>
          </w:tcPr>
          <w:p w:rsidRPr="00401797" w:rsidR="0017224B" w:rsidP="0017224B" w:rsidRDefault="0017224B" w14:paraId="480EEC62" wp14:textId="77777777">
            <w:pPr>
              <w:pStyle w:val="StatementLevel1"/>
              <w:outlineLvl w:val="7"/>
              <w:rPr>
                <w:szCs w:val="20"/>
              </w:rPr>
            </w:pPr>
            <w:r w:rsidRPr="00401797">
              <w:rPr>
                <w:szCs w:val="20"/>
              </w:rPr>
              <w:t>How to contact someone independent of the research team for questions, concerns, or complaints about the research; questions about the subjects’ rights; to obtain information; or to offer input.</w:t>
            </w:r>
          </w:p>
        </w:tc>
      </w:tr>
      <w:tr xmlns:wp14="http://schemas.microsoft.com/office/word/2010/wordml" w:rsidRPr="00DC65CE" w:rsidR="0017224B" w:rsidTr="2A0B5DAE" w14:paraId="0213C170"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3F91AA17" wp14:textId="77777777">
            <w:pPr>
              <w:pStyle w:val="Yes-No"/>
              <w:jc w:val="center"/>
              <w:outlineLvl w:val="7"/>
              <w:rPr>
                <w:szCs w:val="20"/>
              </w:rPr>
            </w:pPr>
            <w:r w:rsidRPr="00CA2BE7">
              <w:rPr>
                <w:szCs w:val="20"/>
              </w:rPr>
              <w:fldChar w:fldCharType="begin">
                <w:ffData>
                  <w:name w:val="Check1"/>
                  <w:enabled/>
                  <w:calcOnExit w:val="0"/>
                  <w:checkBox>
                    <w:sizeAuto/>
                    <w:default w:val="0"/>
                  </w:checkBox>
                </w:ffData>
              </w:fldChar>
            </w:r>
            <w:r w:rsidRPr="00CA2BE7">
              <w:rPr>
                <w:szCs w:val="20"/>
              </w:rPr>
              <w:instrText xml:space="preserve"> FORMCHECKBOX </w:instrText>
            </w:r>
            <w:r w:rsidR="006910FF">
              <w:rPr>
                <w:szCs w:val="20"/>
              </w:rPr>
            </w:r>
            <w:r w:rsidR="006910FF">
              <w:rPr>
                <w:szCs w:val="20"/>
              </w:rPr>
              <w:fldChar w:fldCharType="separate"/>
            </w:r>
            <w:r w:rsidRPr="00CA2BE7">
              <w:rPr>
                <w:szCs w:val="20"/>
              </w:rPr>
              <w:fldChar w:fldCharType="end"/>
            </w:r>
          </w:p>
        </w:tc>
        <w:tc>
          <w:tcPr>
            <w:tcW w:w="10262" w:type="dxa"/>
            <w:tcBorders>
              <w:bottom w:val="single" w:color="auto" w:sz="4" w:space="0"/>
            </w:tcBorders>
            <w:tcMar/>
            <w:vAlign w:val="center"/>
          </w:tcPr>
          <w:p w:rsidRPr="00401797" w:rsidR="0017224B" w:rsidP="0017224B" w:rsidRDefault="0017224B" w14:paraId="7F79017A" wp14:textId="77777777">
            <w:pPr>
              <w:pStyle w:val="StatementLevel1"/>
              <w:outlineLvl w:val="7"/>
              <w:rPr>
                <w:szCs w:val="20"/>
              </w:rPr>
            </w:pPr>
            <w:r>
              <w:rPr>
                <w:szCs w:val="20"/>
              </w:rPr>
              <w:t>A statement that participation is voluntary</w:t>
            </w:r>
            <w:r w:rsidR="00615E28">
              <w:rPr>
                <w:szCs w:val="20"/>
              </w:rPr>
              <w:t>.</w:t>
            </w:r>
          </w:p>
        </w:tc>
      </w:tr>
      <w:tr xmlns:wp14="http://schemas.microsoft.com/office/word/2010/wordml" w:rsidRPr="00DC65CE" w:rsidR="0017224B" w:rsidTr="2A0B5DAE" w14:paraId="2D70D3F9"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4E6D735E" wp14:textId="77777777">
            <w:pPr>
              <w:pStyle w:val="Yes-No"/>
              <w:jc w:val="center"/>
              <w:outlineLvl w:val="7"/>
              <w:rPr>
                <w:szCs w:val="20"/>
              </w:rPr>
            </w:pPr>
            <w:r w:rsidRPr="00CA2BE7">
              <w:rPr>
                <w:szCs w:val="20"/>
              </w:rPr>
              <w:fldChar w:fldCharType="begin">
                <w:ffData>
                  <w:name w:val="Check1"/>
                  <w:enabled/>
                  <w:calcOnExit w:val="0"/>
                  <w:checkBox>
                    <w:sizeAuto/>
                    <w:default w:val="0"/>
                  </w:checkBox>
                </w:ffData>
              </w:fldChar>
            </w:r>
            <w:r w:rsidRPr="00CA2BE7">
              <w:rPr>
                <w:szCs w:val="20"/>
              </w:rPr>
              <w:instrText xml:space="preserve"> FORMCHECKBOX </w:instrText>
            </w:r>
            <w:r w:rsidR="006910FF">
              <w:rPr>
                <w:szCs w:val="20"/>
              </w:rPr>
            </w:r>
            <w:r w:rsidR="006910FF">
              <w:rPr>
                <w:szCs w:val="20"/>
              </w:rPr>
              <w:fldChar w:fldCharType="separate"/>
            </w:r>
            <w:r w:rsidRPr="00CA2BE7">
              <w:rPr>
                <w:szCs w:val="20"/>
              </w:rPr>
              <w:fldChar w:fldCharType="end"/>
            </w:r>
          </w:p>
        </w:tc>
        <w:tc>
          <w:tcPr>
            <w:tcW w:w="10262" w:type="dxa"/>
            <w:tcBorders>
              <w:bottom w:val="single" w:color="auto" w:sz="4" w:space="0"/>
            </w:tcBorders>
            <w:tcMar/>
            <w:vAlign w:val="center"/>
          </w:tcPr>
          <w:p w:rsidRPr="00401797" w:rsidR="0017224B" w:rsidP="0017224B" w:rsidRDefault="0017224B" w14:paraId="63F1B5AD" wp14:textId="77777777">
            <w:pPr>
              <w:pStyle w:val="StatementLevel1"/>
              <w:outlineLvl w:val="7"/>
              <w:rPr>
                <w:szCs w:val="20"/>
              </w:rPr>
            </w:pPr>
            <w:r>
              <w:rPr>
                <w:szCs w:val="20"/>
              </w:rPr>
              <w:t>A statement that r</w:t>
            </w:r>
            <w:r w:rsidRPr="00401797">
              <w:rPr>
                <w:szCs w:val="20"/>
              </w:rPr>
              <w:t>efusal to participate will involve no penalty or loss of benefits to which the subject is otherwise entitled.</w:t>
            </w:r>
          </w:p>
        </w:tc>
      </w:tr>
      <w:tr xmlns:wp14="http://schemas.microsoft.com/office/word/2010/wordml" w:rsidRPr="00DC65CE" w:rsidR="0017224B" w:rsidTr="2A0B5DAE" w14:paraId="02BBE389"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51610B32" wp14:textId="77777777">
            <w:pPr>
              <w:pStyle w:val="Yes-No"/>
              <w:jc w:val="center"/>
              <w:outlineLvl w:val="7"/>
              <w:rPr>
                <w:szCs w:val="20"/>
              </w:rPr>
            </w:pPr>
            <w:r w:rsidRPr="00CA2BE7">
              <w:rPr>
                <w:szCs w:val="20"/>
              </w:rPr>
              <w:fldChar w:fldCharType="begin">
                <w:ffData>
                  <w:name w:val="Check1"/>
                  <w:enabled/>
                  <w:calcOnExit w:val="0"/>
                  <w:checkBox>
                    <w:sizeAuto/>
                    <w:default w:val="0"/>
                  </w:checkBox>
                </w:ffData>
              </w:fldChar>
            </w:r>
            <w:r w:rsidRPr="00CA2BE7">
              <w:rPr>
                <w:szCs w:val="20"/>
              </w:rPr>
              <w:instrText xml:space="preserve"> FORMCHECKBOX </w:instrText>
            </w:r>
            <w:r w:rsidR="006910FF">
              <w:rPr>
                <w:szCs w:val="20"/>
              </w:rPr>
            </w:r>
            <w:r w:rsidR="006910FF">
              <w:rPr>
                <w:szCs w:val="20"/>
              </w:rPr>
              <w:fldChar w:fldCharType="separate"/>
            </w:r>
            <w:r w:rsidRPr="00CA2BE7">
              <w:rPr>
                <w:szCs w:val="20"/>
              </w:rPr>
              <w:fldChar w:fldCharType="end"/>
            </w:r>
          </w:p>
        </w:tc>
        <w:tc>
          <w:tcPr>
            <w:tcW w:w="10262" w:type="dxa"/>
            <w:tcBorders>
              <w:bottom w:val="single" w:color="auto" w:sz="4" w:space="0"/>
            </w:tcBorders>
            <w:tcMar/>
            <w:vAlign w:val="center"/>
          </w:tcPr>
          <w:p w:rsidRPr="00401797" w:rsidR="0017224B" w:rsidP="0017224B" w:rsidRDefault="0017224B" w14:paraId="442229E5" wp14:textId="77777777">
            <w:pPr>
              <w:pStyle w:val="StatementLevel1"/>
              <w:outlineLvl w:val="7"/>
              <w:rPr>
                <w:szCs w:val="20"/>
              </w:rPr>
            </w:pPr>
            <w:r>
              <w:rPr>
                <w:szCs w:val="20"/>
              </w:rPr>
              <w:t>A statement that t</w:t>
            </w:r>
            <w:r w:rsidRPr="00401797">
              <w:rPr>
                <w:szCs w:val="20"/>
              </w:rPr>
              <w:t>he subject may discontinue participation at any time without penalty or loss of benefits to which the subject is otherwise entitled.</w:t>
            </w:r>
          </w:p>
        </w:tc>
      </w:tr>
      <w:tr xmlns:wp14="http://schemas.microsoft.com/office/word/2010/wordml" w:rsidRPr="008E34A0" w:rsidR="008E34A0" w:rsidTr="2A0B5DAE" w14:paraId="3593201C" wp14:textId="77777777">
        <w:tblPrEx>
          <w:tblCellMar>
            <w:left w:w="115" w:type="dxa"/>
            <w:right w:w="115" w:type="dxa"/>
          </w:tblCellMar>
        </w:tblPrEx>
        <w:trPr>
          <w:gridBefore w:val="1"/>
          <w:wBefore w:w="6" w:type="dxa"/>
          <w:cantSplit/>
          <w:trHeight w:val="302"/>
        </w:trPr>
        <w:tc>
          <w:tcPr>
            <w:tcW w:w="10769" w:type="dxa"/>
            <w:gridSpan w:val="2"/>
            <w:tcBorders>
              <w:bottom w:val="single" w:color="auto" w:sz="4" w:space="0"/>
            </w:tcBorders>
            <w:shd w:val="clear" w:color="auto" w:fill="000000" w:themeFill="text1"/>
            <w:tcMar/>
            <w:vAlign w:val="center"/>
          </w:tcPr>
          <w:p w:rsidRPr="00AA4395" w:rsidR="008E34A0" w:rsidP="00F8179A" w:rsidRDefault="008E34A0" w14:paraId="73892E12" wp14:textId="77777777">
            <w:pPr>
              <w:pStyle w:val="ChecklistLevel1"/>
            </w:pPr>
            <w:r w:rsidRPr="00AA4395">
              <w:t xml:space="preserve">Additional </w:t>
            </w:r>
            <w:r w:rsidR="005357F6">
              <w:t>Elements of Consent (C</w:t>
            </w:r>
            <w:r>
              <w:t>heck all</w:t>
            </w:r>
            <w:r w:rsidRPr="00AA4395">
              <w:t xml:space="preserve"> that apply)</w:t>
            </w:r>
          </w:p>
        </w:tc>
      </w:tr>
      <w:tr xmlns:wp14="http://schemas.microsoft.com/office/word/2010/wordml" w:rsidRPr="00DC65CE" w:rsidR="0017224B" w:rsidTr="2A0B5DAE" w14:paraId="1016DCE9"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5BABF147" wp14:textId="77777777">
            <w:pPr>
              <w:pStyle w:val="Yes-No"/>
              <w:jc w:val="center"/>
              <w:outlineLvl w:val="7"/>
              <w:rPr>
                <w:szCs w:val="20"/>
              </w:rPr>
            </w:pPr>
            <w:r w:rsidRPr="003834D1">
              <w:rPr>
                <w:szCs w:val="20"/>
              </w:rPr>
              <w:fldChar w:fldCharType="begin">
                <w:ffData>
                  <w:name w:val="Check1"/>
                  <w:enabled/>
                  <w:calcOnExit w:val="0"/>
                  <w:checkBox>
                    <w:sizeAuto/>
                    <w:default w:val="0"/>
                  </w:checkBox>
                </w:ffData>
              </w:fldChar>
            </w:r>
            <w:r w:rsidRPr="003834D1">
              <w:rPr>
                <w:szCs w:val="20"/>
              </w:rPr>
              <w:instrText xml:space="preserve"> FORMCHECKBOX </w:instrText>
            </w:r>
            <w:r w:rsidR="006910FF">
              <w:rPr>
                <w:szCs w:val="20"/>
              </w:rPr>
            </w:r>
            <w:r w:rsidR="006910FF">
              <w:rPr>
                <w:szCs w:val="20"/>
              </w:rPr>
              <w:fldChar w:fldCharType="separate"/>
            </w:r>
            <w:r w:rsidRPr="003834D1">
              <w:rPr>
                <w:szCs w:val="20"/>
              </w:rPr>
              <w:fldChar w:fldCharType="end"/>
            </w:r>
          </w:p>
        </w:tc>
        <w:tc>
          <w:tcPr>
            <w:tcW w:w="10262" w:type="dxa"/>
            <w:tcBorders>
              <w:bottom w:val="single" w:color="auto" w:sz="4" w:space="0"/>
            </w:tcBorders>
            <w:shd w:val="clear" w:color="auto" w:fill="FFFFFF" w:themeFill="background1"/>
            <w:tcMar/>
            <w:vAlign w:val="center"/>
          </w:tcPr>
          <w:p w:rsidRPr="00401797" w:rsidR="0017224B" w:rsidRDefault="0017224B" w14:paraId="6F1801A4" wp14:textId="77777777">
            <w:pPr>
              <w:pStyle w:val="StatementLevel1"/>
              <w:outlineLvl w:val="7"/>
              <w:rPr>
                <w:szCs w:val="20"/>
              </w:rPr>
            </w:pPr>
            <w:r w:rsidRPr="00560288">
              <w:rPr>
                <w:szCs w:val="20"/>
              </w:rPr>
              <w:t>A statement that the particular treatment or procedure may involve risks to the subject (or to the embryo or fetus, if the subject is or may become pregnant) that are currently unforeseeable</w:t>
            </w:r>
            <w:r w:rsidR="00615E28">
              <w:rPr>
                <w:szCs w:val="20"/>
              </w:rPr>
              <w:t>.</w:t>
            </w:r>
          </w:p>
        </w:tc>
      </w:tr>
      <w:tr xmlns:wp14="http://schemas.microsoft.com/office/word/2010/wordml" w:rsidRPr="00DC65CE" w:rsidR="0017224B" w:rsidTr="2A0B5DAE" w14:paraId="46955037"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271379B2" wp14:textId="77777777">
            <w:pPr>
              <w:pStyle w:val="Yes-No"/>
              <w:jc w:val="center"/>
              <w:outlineLvl w:val="7"/>
              <w:rPr>
                <w:szCs w:val="20"/>
              </w:rPr>
            </w:pPr>
            <w:r w:rsidRPr="003834D1">
              <w:rPr>
                <w:szCs w:val="20"/>
              </w:rPr>
              <w:fldChar w:fldCharType="begin">
                <w:ffData>
                  <w:name w:val="Check1"/>
                  <w:enabled/>
                  <w:calcOnExit w:val="0"/>
                  <w:checkBox>
                    <w:sizeAuto/>
                    <w:default w:val="0"/>
                  </w:checkBox>
                </w:ffData>
              </w:fldChar>
            </w:r>
            <w:r w:rsidRPr="003834D1">
              <w:rPr>
                <w:szCs w:val="20"/>
              </w:rPr>
              <w:instrText xml:space="preserve"> FORMCHECKBOX </w:instrText>
            </w:r>
            <w:r w:rsidR="006910FF">
              <w:rPr>
                <w:szCs w:val="20"/>
              </w:rPr>
            </w:r>
            <w:r w:rsidR="006910FF">
              <w:rPr>
                <w:szCs w:val="20"/>
              </w:rPr>
              <w:fldChar w:fldCharType="separate"/>
            </w:r>
            <w:r w:rsidRPr="003834D1">
              <w:rPr>
                <w:szCs w:val="20"/>
              </w:rPr>
              <w:fldChar w:fldCharType="end"/>
            </w:r>
          </w:p>
        </w:tc>
        <w:tc>
          <w:tcPr>
            <w:tcW w:w="10262" w:type="dxa"/>
            <w:tcBorders>
              <w:bottom w:val="single" w:color="auto" w:sz="4" w:space="0"/>
            </w:tcBorders>
            <w:shd w:val="clear" w:color="auto" w:fill="FFFFFF" w:themeFill="background1"/>
            <w:tcMar/>
            <w:vAlign w:val="center"/>
          </w:tcPr>
          <w:p w:rsidRPr="006D2480" w:rsidR="0017224B" w:rsidP="0017224B" w:rsidRDefault="0017224B" w14:paraId="1D9D35CF" wp14:textId="77777777">
            <w:pPr>
              <w:pStyle w:val="StatementLevel1"/>
              <w:outlineLvl w:val="7"/>
              <w:rPr>
                <w:szCs w:val="20"/>
              </w:rPr>
            </w:pPr>
            <w:r>
              <w:rPr>
                <w:szCs w:val="20"/>
              </w:rPr>
              <w:t>The foreseeable circumstances and/or reasons under which the subj</w:t>
            </w:r>
            <w:r w:rsidR="0034510B">
              <w:rPr>
                <w:szCs w:val="20"/>
              </w:rPr>
              <w:t>ect’s participation in the research</w:t>
            </w:r>
            <w:r>
              <w:rPr>
                <w:szCs w:val="20"/>
              </w:rPr>
              <w:t xml:space="preserve"> may be terminated</w:t>
            </w:r>
            <w:r w:rsidR="006C74AF">
              <w:rPr>
                <w:szCs w:val="20"/>
              </w:rPr>
              <w:t>.</w:t>
            </w:r>
          </w:p>
        </w:tc>
      </w:tr>
      <w:tr xmlns:wp14="http://schemas.microsoft.com/office/word/2010/wordml" w:rsidRPr="00DC65CE" w:rsidR="008A08ED" w:rsidTr="2A0B5DAE" w14:paraId="60162C09"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3834D1" w:rsidR="008A08ED" w:rsidP="0017224B" w:rsidRDefault="008A08ED" w14:paraId="0C5F59D9" wp14:textId="77777777">
            <w:pPr>
              <w:pStyle w:val="Yes-No"/>
              <w:jc w:val="center"/>
              <w:outlineLvl w:val="7"/>
              <w:rPr>
                <w:szCs w:val="20"/>
              </w:rPr>
            </w:pPr>
            <w:r w:rsidRPr="00CA2BE7">
              <w:rPr>
                <w:szCs w:val="20"/>
              </w:rPr>
              <w:fldChar w:fldCharType="begin">
                <w:ffData>
                  <w:name w:val="Check1"/>
                  <w:enabled/>
                  <w:calcOnExit w:val="0"/>
                  <w:checkBox>
                    <w:sizeAuto/>
                    <w:default w:val="0"/>
                  </w:checkBox>
                </w:ffData>
              </w:fldChar>
            </w:r>
            <w:r w:rsidRPr="00CA2BE7">
              <w:rPr>
                <w:szCs w:val="20"/>
              </w:rPr>
              <w:instrText xml:space="preserve"> FORMCHECKBOX </w:instrText>
            </w:r>
            <w:r w:rsidR="006910FF">
              <w:rPr>
                <w:szCs w:val="20"/>
              </w:rPr>
            </w:r>
            <w:r w:rsidR="006910FF">
              <w:rPr>
                <w:szCs w:val="20"/>
              </w:rPr>
              <w:fldChar w:fldCharType="separate"/>
            </w:r>
            <w:r w:rsidRPr="00CA2BE7">
              <w:rPr>
                <w:szCs w:val="20"/>
              </w:rPr>
              <w:fldChar w:fldCharType="end"/>
            </w:r>
          </w:p>
        </w:tc>
        <w:tc>
          <w:tcPr>
            <w:tcW w:w="10262" w:type="dxa"/>
            <w:tcBorders>
              <w:bottom w:val="single" w:color="auto" w:sz="4" w:space="0"/>
            </w:tcBorders>
            <w:shd w:val="clear" w:color="auto" w:fill="FFFFFF" w:themeFill="background1"/>
            <w:tcMar/>
            <w:vAlign w:val="center"/>
          </w:tcPr>
          <w:p w:rsidR="008A08ED" w:rsidP="0017224B" w:rsidRDefault="008A08ED" w14:paraId="7D3396D0" wp14:textId="77777777">
            <w:pPr>
              <w:pStyle w:val="StatementLevel1"/>
              <w:outlineLvl w:val="7"/>
              <w:rPr>
                <w:szCs w:val="20"/>
              </w:rPr>
            </w:pPr>
            <w:r w:rsidRPr="00401797">
              <w:rPr>
                <w:szCs w:val="20"/>
              </w:rPr>
              <w:t>Whom to contact in the event of a research-related injury to the subject.</w:t>
            </w:r>
          </w:p>
        </w:tc>
      </w:tr>
      <w:tr xmlns:wp14="http://schemas.microsoft.com/office/word/2010/wordml" w:rsidRPr="00DC65CE" w:rsidR="0017224B" w:rsidTr="2A0B5DAE" w14:paraId="4E6E7E2C"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2B68FC6D" wp14:textId="77777777">
            <w:pPr>
              <w:pStyle w:val="Yes-No"/>
              <w:jc w:val="center"/>
              <w:outlineLvl w:val="7"/>
              <w:rPr>
                <w:szCs w:val="20"/>
              </w:rPr>
            </w:pPr>
            <w:r w:rsidRPr="003834D1">
              <w:rPr>
                <w:szCs w:val="20"/>
              </w:rPr>
              <w:fldChar w:fldCharType="begin">
                <w:ffData>
                  <w:name w:val="Check1"/>
                  <w:enabled/>
                  <w:calcOnExit w:val="0"/>
                  <w:checkBox>
                    <w:sizeAuto/>
                    <w:default w:val="0"/>
                  </w:checkBox>
                </w:ffData>
              </w:fldChar>
            </w:r>
            <w:r w:rsidRPr="003834D1">
              <w:rPr>
                <w:szCs w:val="20"/>
              </w:rPr>
              <w:instrText xml:space="preserve"> FORMCHECKBOX </w:instrText>
            </w:r>
            <w:r w:rsidR="006910FF">
              <w:rPr>
                <w:szCs w:val="20"/>
              </w:rPr>
            </w:r>
            <w:r w:rsidR="006910FF">
              <w:rPr>
                <w:szCs w:val="20"/>
              </w:rPr>
              <w:fldChar w:fldCharType="separate"/>
            </w:r>
            <w:r w:rsidRPr="003834D1">
              <w:rPr>
                <w:szCs w:val="20"/>
              </w:rPr>
              <w:fldChar w:fldCharType="end"/>
            </w:r>
          </w:p>
        </w:tc>
        <w:tc>
          <w:tcPr>
            <w:tcW w:w="10262" w:type="dxa"/>
            <w:tcBorders>
              <w:bottom w:val="single" w:color="auto" w:sz="4" w:space="0"/>
            </w:tcBorders>
            <w:shd w:val="clear" w:color="auto" w:fill="FFFFFF" w:themeFill="background1"/>
            <w:tcMar/>
            <w:vAlign w:val="center"/>
          </w:tcPr>
          <w:p w:rsidR="0017224B" w:rsidP="0017224B" w:rsidRDefault="0017224B" w14:paraId="01AF954D" wp14:textId="77777777">
            <w:pPr>
              <w:pStyle w:val="StatementLevel1"/>
              <w:outlineLvl w:val="7"/>
              <w:rPr>
                <w:szCs w:val="20"/>
              </w:rPr>
            </w:pPr>
            <w:r w:rsidRPr="00560288">
              <w:rPr>
                <w:szCs w:val="20"/>
              </w:rPr>
              <w:t>The anticipated expenses, if any, to the subject for participating in the research</w:t>
            </w:r>
            <w:r w:rsidR="00615E28">
              <w:rPr>
                <w:szCs w:val="20"/>
              </w:rPr>
              <w:t>.</w:t>
            </w:r>
          </w:p>
        </w:tc>
      </w:tr>
      <w:tr xmlns:wp14="http://schemas.microsoft.com/office/word/2010/wordml" w:rsidRPr="00DC65CE" w:rsidR="0017224B" w:rsidTr="2A0B5DAE" w14:paraId="47CF0823"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60ACE1A6" wp14:textId="77777777">
            <w:pPr>
              <w:pStyle w:val="Yes-No"/>
              <w:jc w:val="center"/>
              <w:outlineLvl w:val="7"/>
              <w:rPr>
                <w:szCs w:val="20"/>
              </w:rPr>
            </w:pPr>
            <w:r w:rsidRPr="003834D1">
              <w:rPr>
                <w:szCs w:val="20"/>
              </w:rPr>
              <w:fldChar w:fldCharType="begin">
                <w:ffData>
                  <w:name w:val="Check1"/>
                  <w:enabled/>
                  <w:calcOnExit w:val="0"/>
                  <w:checkBox>
                    <w:sizeAuto/>
                    <w:default w:val="0"/>
                  </w:checkBox>
                </w:ffData>
              </w:fldChar>
            </w:r>
            <w:r w:rsidRPr="003834D1">
              <w:rPr>
                <w:szCs w:val="20"/>
              </w:rPr>
              <w:instrText xml:space="preserve"> FORMCHECKBOX </w:instrText>
            </w:r>
            <w:r w:rsidR="006910FF">
              <w:rPr>
                <w:szCs w:val="20"/>
              </w:rPr>
            </w:r>
            <w:r w:rsidR="006910FF">
              <w:rPr>
                <w:szCs w:val="20"/>
              </w:rPr>
              <w:fldChar w:fldCharType="separate"/>
            </w:r>
            <w:r w:rsidRPr="003834D1">
              <w:rPr>
                <w:szCs w:val="20"/>
              </w:rPr>
              <w:fldChar w:fldCharType="end"/>
            </w:r>
          </w:p>
        </w:tc>
        <w:tc>
          <w:tcPr>
            <w:tcW w:w="10262" w:type="dxa"/>
            <w:tcBorders>
              <w:bottom w:val="single" w:color="auto" w:sz="4" w:space="0"/>
            </w:tcBorders>
            <w:tcMar/>
            <w:vAlign w:val="center"/>
          </w:tcPr>
          <w:p w:rsidRPr="00560288" w:rsidR="0017224B" w:rsidRDefault="0017224B" w14:paraId="53BC3E2A" wp14:textId="77777777">
            <w:pPr>
              <w:pStyle w:val="StatementLevel1"/>
              <w:outlineLvl w:val="7"/>
              <w:rPr>
                <w:color w:val="C0504D" w:themeColor="accent2"/>
                <w:szCs w:val="20"/>
              </w:rPr>
            </w:pPr>
            <w:r>
              <w:rPr>
                <w:szCs w:val="20"/>
              </w:rPr>
              <w:t>If subjects will be compensated for participation, a description of the prorated payment plan</w:t>
            </w:r>
            <w:r w:rsidR="00615E28">
              <w:rPr>
                <w:szCs w:val="20"/>
              </w:rPr>
              <w:t>.</w:t>
            </w:r>
          </w:p>
        </w:tc>
      </w:tr>
      <w:tr xmlns:wp14="http://schemas.microsoft.com/office/word/2010/wordml" w:rsidRPr="00DC65CE" w:rsidR="0017224B" w:rsidTr="2A0B5DAE" w14:paraId="36BD183D"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4C46D063" wp14:textId="77777777">
            <w:pPr>
              <w:pStyle w:val="Yes-No"/>
              <w:jc w:val="center"/>
              <w:outlineLvl w:val="7"/>
              <w:rPr>
                <w:szCs w:val="20"/>
              </w:rPr>
            </w:pPr>
            <w:r w:rsidRPr="003834D1">
              <w:rPr>
                <w:szCs w:val="20"/>
              </w:rPr>
              <w:fldChar w:fldCharType="begin">
                <w:ffData>
                  <w:name w:val="Check1"/>
                  <w:enabled/>
                  <w:calcOnExit w:val="0"/>
                  <w:checkBox>
                    <w:sizeAuto/>
                    <w:default w:val="0"/>
                  </w:checkBox>
                </w:ffData>
              </w:fldChar>
            </w:r>
            <w:r w:rsidRPr="003834D1">
              <w:rPr>
                <w:szCs w:val="20"/>
              </w:rPr>
              <w:instrText xml:space="preserve"> FORMCHECKBOX </w:instrText>
            </w:r>
            <w:r w:rsidR="006910FF">
              <w:rPr>
                <w:szCs w:val="20"/>
              </w:rPr>
            </w:r>
            <w:r w:rsidR="006910FF">
              <w:rPr>
                <w:szCs w:val="20"/>
              </w:rPr>
              <w:fldChar w:fldCharType="separate"/>
            </w:r>
            <w:r w:rsidRPr="003834D1">
              <w:rPr>
                <w:szCs w:val="20"/>
              </w:rPr>
              <w:fldChar w:fldCharType="end"/>
            </w:r>
          </w:p>
        </w:tc>
        <w:tc>
          <w:tcPr>
            <w:tcW w:w="10262" w:type="dxa"/>
            <w:tcBorders>
              <w:bottom w:val="single" w:color="auto" w:sz="4" w:space="0"/>
            </w:tcBorders>
            <w:tcMar/>
            <w:vAlign w:val="center"/>
          </w:tcPr>
          <w:p w:rsidRPr="00401797" w:rsidR="0017224B" w:rsidP="0017224B" w:rsidRDefault="0017224B" w14:paraId="2B078A74" wp14:textId="77777777">
            <w:pPr>
              <w:pStyle w:val="StatementLevel1"/>
              <w:outlineLvl w:val="7"/>
              <w:rPr>
                <w:szCs w:val="20"/>
              </w:rPr>
            </w:pPr>
            <w:r w:rsidRPr="00560288">
              <w:rPr>
                <w:szCs w:val="20"/>
              </w:rPr>
              <w:t>The consequences of a subject's decision to withdraw from the research and procedures for orderly termination of participation by the subject</w:t>
            </w:r>
            <w:r w:rsidR="00615E28">
              <w:rPr>
                <w:szCs w:val="20"/>
              </w:rPr>
              <w:t>.</w:t>
            </w:r>
          </w:p>
        </w:tc>
      </w:tr>
      <w:tr xmlns:wp14="http://schemas.microsoft.com/office/word/2010/wordml" w:rsidRPr="00DC65CE" w:rsidR="0017224B" w:rsidTr="2A0B5DAE" w14:paraId="21FAAC6A"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6F8E588B" wp14:textId="77777777">
            <w:pPr>
              <w:pStyle w:val="Yes-No"/>
              <w:jc w:val="center"/>
              <w:outlineLvl w:val="7"/>
              <w:rPr>
                <w:szCs w:val="20"/>
              </w:rPr>
            </w:pPr>
            <w:r w:rsidRPr="00753F15">
              <w:rPr>
                <w:szCs w:val="20"/>
              </w:rPr>
              <w:fldChar w:fldCharType="begin">
                <w:ffData>
                  <w:name w:val="Check1"/>
                  <w:enabled/>
                  <w:calcOnExit w:val="0"/>
                  <w:checkBox>
                    <w:sizeAuto/>
                    <w:default w:val="0"/>
                  </w:checkBox>
                </w:ffData>
              </w:fldChar>
            </w:r>
            <w:r w:rsidRPr="00753F15">
              <w:rPr>
                <w:szCs w:val="20"/>
              </w:rPr>
              <w:instrText xml:space="preserve"> FORMCHECKBOX </w:instrText>
            </w:r>
            <w:r w:rsidR="006910FF">
              <w:rPr>
                <w:szCs w:val="20"/>
              </w:rPr>
            </w:r>
            <w:r w:rsidR="006910FF">
              <w:rPr>
                <w:szCs w:val="20"/>
              </w:rPr>
              <w:fldChar w:fldCharType="separate"/>
            </w:r>
            <w:r w:rsidRPr="00753F15">
              <w:rPr>
                <w:szCs w:val="20"/>
              </w:rPr>
              <w:fldChar w:fldCharType="end"/>
            </w:r>
          </w:p>
        </w:tc>
        <w:tc>
          <w:tcPr>
            <w:tcW w:w="10262" w:type="dxa"/>
            <w:tcBorders>
              <w:bottom w:val="single" w:color="auto" w:sz="4" w:space="0"/>
            </w:tcBorders>
            <w:tcMar/>
            <w:vAlign w:val="center"/>
          </w:tcPr>
          <w:p w:rsidRPr="006D2480" w:rsidR="0017224B" w:rsidP="0017224B" w:rsidRDefault="0017224B" w14:paraId="40791B7A" wp14:textId="77777777">
            <w:pPr>
              <w:pStyle w:val="StatementLevel1"/>
              <w:outlineLvl w:val="7"/>
              <w:rPr>
                <w:szCs w:val="20"/>
              </w:rPr>
            </w:pPr>
            <w:r w:rsidRPr="00560288">
              <w:rPr>
                <w:szCs w:val="20"/>
              </w:rPr>
              <w:t>A statement that significant new findings developed during the course of the research which may relate to the subject's willingness to continue participation will be provided to the subject</w:t>
            </w:r>
            <w:r w:rsidR="00615E28">
              <w:rPr>
                <w:szCs w:val="20"/>
              </w:rPr>
              <w:t>.</w:t>
            </w:r>
          </w:p>
        </w:tc>
      </w:tr>
      <w:tr xmlns:wp14="http://schemas.microsoft.com/office/word/2010/wordml" w:rsidRPr="00DC65CE" w:rsidR="0017224B" w:rsidTr="2A0B5DAE" w14:paraId="6B5E0584"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77F07108" wp14:textId="77777777">
            <w:pPr>
              <w:pStyle w:val="Yes-No"/>
              <w:jc w:val="center"/>
              <w:outlineLvl w:val="7"/>
              <w:rPr>
                <w:szCs w:val="20"/>
              </w:rPr>
            </w:pPr>
            <w:r w:rsidRPr="00753F15">
              <w:rPr>
                <w:szCs w:val="20"/>
              </w:rPr>
              <w:fldChar w:fldCharType="begin">
                <w:ffData>
                  <w:name w:val="Check1"/>
                  <w:enabled/>
                  <w:calcOnExit w:val="0"/>
                  <w:checkBox>
                    <w:sizeAuto/>
                    <w:default w:val="0"/>
                  </w:checkBox>
                </w:ffData>
              </w:fldChar>
            </w:r>
            <w:r w:rsidRPr="00753F15">
              <w:rPr>
                <w:szCs w:val="20"/>
              </w:rPr>
              <w:instrText xml:space="preserve"> FORMCHECKBOX </w:instrText>
            </w:r>
            <w:r w:rsidR="006910FF">
              <w:rPr>
                <w:szCs w:val="20"/>
              </w:rPr>
            </w:r>
            <w:r w:rsidR="006910FF">
              <w:rPr>
                <w:szCs w:val="20"/>
              </w:rPr>
              <w:fldChar w:fldCharType="separate"/>
            </w:r>
            <w:r w:rsidRPr="00753F15">
              <w:rPr>
                <w:szCs w:val="20"/>
              </w:rPr>
              <w:fldChar w:fldCharType="end"/>
            </w:r>
          </w:p>
        </w:tc>
        <w:tc>
          <w:tcPr>
            <w:tcW w:w="10262" w:type="dxa"/>
            <w:tcBorders>
              <w:bottom w:val="single" w:color="auto" w:sz="4" w:space="0"/>
            </w:tcBorders>
            <w:tcMar/>
            <w:vAlign w:val="center"/>
          </w:tcPr>
          <w:p w:rsidRPr="006D2480" w:rsidR="0017224B" w:rsidP="0017224B" w:rsidRDefault="0017224B" w14:paraId="5F080830" wp14:textId="77777777">
            <w:pPr>
              <w:pStyle w:val="StatementLevel1"/>
              <w:outlineLvl w:val="7"/>
              <w:rPr>
                <w:szCs w:val="20"/>
              </w:rPr>
            </w:pPr>
            <w:r w:rsidRPr="00560288">
              <w:rPr>
                <w:szCs w:val="20"/>
              </w:rPr>
              <w:t>The approximate number of subjects involved in the study.</w:t>
            </w:r>
          </w:p>
        </w:tc>
      </w:tr>
      <w:tr xmlns:wp14="http://schemas.microsoft.com/office/word/2010/wordml" w:rsidRPr="00DC65CE" w:rsidR="0017224B" w:rsidTr="2A0B5DAE" w14:paraId="4341BE5F"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163CBEFA" wp14:textId="77777777">
            <w:pPr>
              <w:pStyle w:val="Yes-No"/>
              <w:jc w:val="center"/>
              <w:outlineLvl w:val="7"/>
              <w:rPr>
                <w:szCs w:val="20"/>
              </w:rPr>
            </w:pPr>
            <w:r w:rsidRPr="00753F15">
              <w:rPr>
                <w:szCs w:val="20"/>
              </w:rPr>
              <w:fldChar w:fldCharType="begin">
                <w:ffData>
                  <w:name w:val="Check1"/>
                  <w:enabled/>
                  <w:calcOnExit w:val="0"/>
                  <w:checkBox>
                    <w:sizeAuto/>
                    <w:default w:val="0"/>
                  </w:checkBox>
                </w:ffData>
              </w:fldChar>
            </w:r>
            <w:r w:rsidRPr="00753F15">
              <w:rPr>
                <w:szCs w:val="20"/>
              </w:rPr>
              <w:instrText xml:space="preserve"> FORMCHECKBOX </w:instrText>
            </w:r>
            <w:r w:rsidR="006910FF">
              <w:rPr>
                <w:szCs w:val="20"/>
              </w:rPr>
            </w:r>
            <w:r w:rsidR="006910FF">
              <w:rPr>
                <w:szCs w:val="20"/>
              </w:rPr>
              <w:fldChar w:fldCharType="separate"/>
            </w:r>
            <w:r w:rsidRPr="00753F15">
              <w:rPr>
                <w:szCs w:val="20"/>
              </w:rPr>
              <w:fldChar w:fldCharType="end"/>
            </w:r>
          </w:p>
        </w:tc>
        <w:tc>
          <w:tcPr>
            <w:tcW w:w="10262" w:type="dxa"/>
            <w:tcBorders>
              <w:bottom w:val="single" w:color="auto" w:sz="4" w:space="0"/>
            </w:tcBorders>
            <w:tcMar/>
            <w:vAlign w:val="center"/>
          </w:tcPr>
          <w:p w:rsidRPr="00401797" w:rsidR="0017224B" w:rsidRDefault="0017224B" w14:paraId="1FD8BE08" wp14:textId="77777777">
            <w:pPr>
              <w:pStyle w:val="StatementLevel1"/>
              <w:outlineLvl w:val="7"/>
              <w:rPr>
                <w:szCs w:val="20"/>
              </w:rPr>
            </w:pPr>
            <w:r>
              <w:rPr>
                <w:szCs w:val="20"/>
              </w:rPr>
              <w:t>If research is greater than minimal risk, an explanation as to w</w:t>
            </w:r>
            <w:r w:rsidRPr="00401797">
              <w:rPr>
                <w:szCs w:val="20"/>
              </w:rPr>
              <w:t>hether any compensation is available if injury occurs and, if so, what it consists of, or where further information may be obtained.</w:t>
            </w:r>
          </w:p>
        </w:tc>
      </w:tr>
      <w:tr xmlns:wp14="http://schemas.microsoft.com/office/word/2010/wordml" w:rsidRPr="00DC65CE" w:rsidR="0017224B" w:rsidTr="2A0B5DAE" w14:paraId="42FD4E7B"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DC65CE" w:rsidR="0017224B" w:rsidP="0017224B" w:rsidRDefault="0017224B" w14:paraId="46B81BB7" wp14:textId="77777777">
            <w:pPr>
              <w:pStyle w:val="Yes-No"/>
              <w:jc w:val="center"/>
              <w:outlineLvl w:val="7"/>
              <w:rPr>
                <w:szCs w:val="20"/>
              </w:rPr>
            </w:pPr>
            <w:r w:rsidRPr="00753F15">
              <w:rPr>
                <w:szCs w:val="20"/>
              </w:rPr>
              <w:fldChar w:fldCharType="begin">
                <w:ffData>
                  <w:name w:val="Check1"/>
                  <w:enabled/>
                  <w:calcOnExit w:val="0"/>
                  <w:checkBox>
                    <w:sizeAuto/>
                    <w:default w:val="0"/>
                  </w:checkBox>
                </w:ffData>
              </w:fldChar>
            </w:r>
            <w:r w:rsidRPr="00753F15">
              <w:rPr>
                <w:szCs w:val="20"/>
              </w:rPr>
              <w:instrText xml:space="preserve"> FORMCHECKBOX </w:instrText>
            </w:r>
            <w:r w:rsidR="006910FF">
              <w:rPr>
                <w:szCs w:val="20"/>
              </w:rPr>
            </w:r>
            <w:r w:rsidR="006910FF">
              <w:rPr>
                <w:szCs w:val="20"/>
              </w:rPr>
              <w:fldChar w:fldCharType="separate"/>
            </w:r>
            <w:r w:rsidRPr="00753F15">
              <w:rPr>
                <w:szCs w:val="20"/>
              </w:rPr>
              <w:fldChar w:fldCharType="end"/>
            </w:r>
          </w:p>
        </w:tc>
        <w:tc>
          <w:tcPr>
            <w:tcW w:w="10262" w:type="dxa"/>
            <w:tcBorders>
              <w:bottom w:val="single" w:color="auto" w:sz="4" w:space="0"/>
            </w:tcBorders>
            <w:tcMar/>
            <w:vAlign w:val="center"/>
          </w:tcPr>
          <w:p w:rsidR="0017224B" w:rsidRDefault="0017224B" w14:paraId="25977223" wp14:textId="77777777">
            <w:pPr>
              <w:pStyle w:val="StatementLevel1"/>
              <w:outlineLvl w:val="7"/>
              <w:rPr>
                <w:szCs w:val="20"/>
              </w:rPr>
            </w:pPr>
            <w:r>
              <w:rPr>
                <w:szCs w:val="20"/>
              </w:rPr>
              <w:t>If research is greater than minimal risk, an explanation as to w</w:t>
            </w:r>
            <w:r w:rsidRPr="00B843FA">
              <w:rPr>
                <w:szCs w:val="20"/>
              </w:rPr>
              <w:t>hether any medical treatments are available if injury occurs and, if so, what they consist of, or where further information may be obtained.</w:t>
            </w:r>
          </w:p>
        </w:tc>
      </w:tr>
      <w:tr xmlns:wp14="http://schemas.microsoft.com/office/word/2010/wordml" w:rsidRPr="00DC65CE" w:rsidR="00884695" w:rsidTr="2A0B5DAE" w14:paraId="71020A74"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53F15" w:rsidR="00884695" w:rsidP="0017224B" w:rsidRDefault="00884695" w14:paraId="74B0F339" wp14:textId="77777777">
            <w:pPr>
              <w:pStyle w:val="Yes-No"/>
              <w:jc w:val="center"/>
              <w:outlineLvl w:val="7"/>
              <w:rPr>
                <w:szCs w:val="20"/>
              </w:rPr>
            </w:pPr>
            <w:r w:rsidRPr="0061282D">
              <w:rPr>
                <w:szCs w:val="20"/>
              </w:rPr>
              <w:fldChar w:fldCharType="begin">
                <w:ffData>
                  <w:name w:val="Check1"/>
                  <w:enabled/>
                  <w:calcOnExit w:val="0"/>
                  <w:checkBox>
                    <w:sizeAuto/>
                    <w:default w:val="0"/>
                  </w:checkBox>
                </w:ffData>
              </w:fldChar>
            </w:r>
            <w:r w:rsidRPr="0061282D">
              <w:rPr>
                <w:szCs w:val="20"/>
              </w:rPr>
              <w:instrText xml:space="preserve"> FORMCHECKBOX </w:instrText>
            </w:r>
            <w:r w:rsidR="006910FF">
              <w:rPr>
                <w:szCs w:val="20"/>
              </w:rPr>
            </w:r>
            <w:r w:rsidR="006910FF">
              <w:rPr>
                <w:szCs w:val="20"/>
              </w:rPr>
              <w:fldChar w:fldCharType="separate"/>
            </w:r>
            <w:r w:rsidRPr="0061282D">
              <w:rPr>
                <w:szCs w:val="20"/>
              </w:rPr>
              <w:fldChar w:fldCharType="end"/>
            </w:r>
          </w:p>
        </w:tc>
        <w:tc>
          <w:tcPr>
            <w:tcW w:w="10262" w:type="dxa"/>
            <w:tcBorders>
              <w:bottom w:val="single" w:color="auto" w:sz="4" w:space="0"/>
            </w:tcBorders>
            <w:tcMar/>
            <w:vAlign w:val="center"/>
          </w:tcPr>
          <w:p w:rsidR="00884695" w:rsidP="0017224B" w:rsidRDefault="00884695" w14:paraId="799783BA" wp14:textId="77777777">
            <w:pPr>
              <w:pStyle w:val="StatementLevel1"/>
              <w:outlineLvl w:val="7"/>
              <w:rPr>
                <w:szCs w:val="20"/>
              </w:rPr>
            </w:pPr>
            <w:r w:rsidRPr="00401797">
              <w:rPr>
                <w:szCs w:val="20"/>
              </w:rPr>
              <w:t>For</w:t>
            </w:r>
            <w:r>
              <w:rPr>
                <w:szCs w:val="20"/>
              </w:rPr>
              <w:t xml:space="preserve"> clinical trials and/or </w:t>
            </w:r>
            <w:r w:rsidRPr="00401797">
              <w:rPr>
                <w:szCs w:val="20"/>
              </w:rPr>
              <w:t xml:space="preserve">controlled </w:t>
            </w:r>
            <w:r>
              <w:rPr>
                <w:szCs w:val="20"/>
              </w:rPr>
              <w:t xml:space="preserve">drug/device </w:t>
            </w:r>
            <w:r w:rsidRPr="00401797">
              <w:rPr>
                <w:szCs w:val="20"/>
              </w:rPr>
              <w:t>trials</w:t>
            </w:r>
            <w:r>
              <w:rPr>
                <w:szCs w:val="20"/>
              </w:rPr>
              <w:t xml:space="preserve"> (except Phase I drug trials) and pediatric device surveillance trials, the following statement</w:t>
            </w:r>
            <w:r w:rsidRPr="00401797">
              <w:rPr>
                <w:szCs w:val="20"/>
              </w:rPr>
              <w:t>: “A description of this clinical trial will be available on http://www.ClinicalTrials.gov, as required by U.S. Law. This Web site will not include information that can identify you. At most, the Web site will include a summary of the results. You can search this Web site at any time.”</w:t>
            </w:r>
          </w:p>
        </w:tc>
      </w:tr>
      <w:tr xmlns:wp14="http://schemas.microsoft.com/office/word/2010/wordml" w:rsidRPr="00DC65CE" w:rsidR="00A21A84" w:rsidTr="2A0B5DAE" w14:paraId="24820296"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61282D" w:rsidR="00A21A84" w:rsidP="0017224B" w:rsidRDefault="00A21A84" w14:paraId="6DC84875" wp14:textId="77777777">
            <w:pPr>
              <w:pStyle w:val="Yes-No"/>
              <w:jc w:val="center"/>
              <w:outlineLvl w:val="7"/>
              <w:rPr>
                <w:szCs w:val="20"/>
              </w:rPr>
            </w:pPr>
            <w:r w:rsidRPr="0061282D">
              <w:rPr>
                <w:szCs w:val="20"/>
              </w:rPr>
              <w:fldChar w:fldCharType="begin">
                <w:ffData>
                  <w:name w:val="Check1"/>
                  <w:enabled/>
                  <w:calcOnExit w:val="0"/>
                  <w:checkBox>
                    <w:sizeAuto/>
                    <w:default w:val="0"/>
                  </w:checkBox>
                </w:ffData>
              </w:fldChar>
            </w:r>
            <w:r w:rsidRPr="0061282D">
              <w:rPr>
                <w:szCs w:val="20"/>
              </w:rPr>
              <w:instrText xml:space="preserve"> FORMCHECKBOX </w:instrText>
            </w:r>
            <w:r w:rsidR="006910FF">
              <w:rPr>
                <w:szCs w:val="20"/>
              </w:rPr>
            </w:r>
            <w:r w:rsidR="006910FF">
              <w:rPr>
                <w:szCs w:val="20"/>
              </w:rPr>
              <w:fldChar w:fldCharType="separate"/>
            </w:r>
            <w:r w:rsidRPr="0061282D">
              <w:rPr>
                <w:szCs w:val="20"/>
              </w:rPr>
              <w:fldChar w:fldCharType="end"/>
            </w:r>
          </w:p>
        </w:tc>
        <w:tc>
          <w:tcPr>
            <w:tcW w:w="10262" w:type="dxa"/>
            <w:tcBorders>
              <w:bottom w:val="single" w:color="auto" w:sz="4" w:space="0"/>
            </w:tcBorders>
            <w:tcMar/>
            <w:vAlign w:val="center"/>
          </w:tcPr>
          <w:p w:rsidRPr="00401797" w:rsidR="00A21A84" w:rsidP="0017224B" w:rsidRDefault="00A21A84" w14:paraId="18152909" wp14:textId="77777777">
            <w:pPr>
              <w:pStyle w:val="StatementLevel1"/>
              <w:outlineLvl w:val="7"/>
              <w:rPr>
                <w:szCs w:val="20"/>
              </w:rPr>
            </w:pPr>
            <w:r>
              <w:rPr>
                <w:szCs w:val="20"/>
              </w:rPr>
              <w:t>For research funded by NIH or if otherwise applicable, Certificate of Confidentiality Statement</w:t>
            </w:r>
          </w:p>
        </w:tc>
      </w:tr>
      <w:tr xmlns:wp14="http://schemas.microsoft.com/office/word/2010/wordml" w:rsidRPr="00DC65CE" w:rsidR="00A21A84" w:rsidTr="2A0B5DAE" w14:paraId="44F5F54A"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61282D" w:rsidR="00A21A84" w:rsidP="0017224B" w:rsidRDefault="00A21A84" w14:paraId="61C42136" wp14:textId="77777777">
            <w:pPr>
              <w:pStyle w:val="Yes-No"/>
              <w:jc w:val="center"/>
              <w:outlineLvl w:val="7"/>
              <w:rPr>
                <w:szCs w:val="20"/>
              </w:rPr>
            </w:pPr>
            <w:r w:rsidRPr="0061282D">
              <w:rPr>
                <w:szCs w:val="20"/>
              </w:rPr>
              <w:fldChar w:fldCharType="begin">
                <w:ffData>
                  <w:name w:val="Check1"/>
                  <w:enabled/>
                  <w:calcOnExit w:val="0"/>
                  <w:checkBox>
                    <w:sizeAuto/>
                    <w:default w:val="0"/>
                  </w:checkBox>
                </w:ffData>
              </w:fldChar>
            </w:r>
            <w:r w:rsidRPr="0061282D">
              <w:rPr>
                <w:szCs w:val="20"/>
              </w:rPr>
              <w:instrText xml:space="preserve"> FORMCHECKBOX </w:instrText>
            </w:r>
            <w:r w:rsidR="006910FF">
              <w:rPr>
                <w:szCs w:val="20"/>
              </w:rPr>
            </w:r>
            <w:r w:rsidR="006910FF">
              <w:rPr>
                <w:szCs w:val="20"/>
              </w:rPr>
              <w:fldChar w:fldCharType="separate"/>
            </w:r>
            <w:r w:rsidRPr="0061282D">
              <w:rPr>
                <w:szCs w:val="20"/>
              </w:rPr>
              <w:fldChar w:fldCharType="end"/>
            </w:r>
          </w:p>
        </w:tc>
        <w:tc>
          <w:tcPr>
            <w:tcW w:w="10262" w:type="dxa"/>
            <w:tcBorders>
              <w:bottom w:val="single" w:color="auto" w:sz="4" w:space="0"/>
            </w:tcBorders>
            <w:tcMar/>
            <w:vAlign w:val="center"/>
          </w:tcPr>
          <w:p w:rsidR="00A21A84" w:rsidP="0017224B" w:rsidRDefault="00A21A84" w14:paraId="17FB8639" wp14:textId="374350C8">
            <w:pPr>
              <w:pStyle w:val="StatementLevel1"/>
              <w:outlineLvl w:val="7"/>
            </w:pPr>
            <w:r w:rsidR="00A21A84">
              <w:rPr/>
              <w:t xml:space="preserve">When </w:t>
            </w:r>
            <w:r w:rsidR="00A21A84">
              <w:rPr/>
              <w:t>using electronic</w:t>
            </w:r>
            <w:r w:rsidR="00A21A84">
              <w:rPr/>
              <w:t xml:space="preserve"> consent, a clear statement of </w:t>
            </w:r>
            <w:hyperlink r:id="Ra4bf7e5609fc47e1">
              <w:r w:rsidRPr="2A0B5DAE" w:rsidR="00A21A84">
                <w:rPr>
                  <w:rStyle w:val="Hyperlink"/>
                </w:rPr>
                <w:t>subject’s rights</w:t>
              </w:r>
            </w:hyperlink>
            <w:r w:rsidR="00A21A84">
              <w:rPr/>
              <w:t xml:space="preserve"> with respect to the electronic document</w:t>
            </w:r>
          </w:p>
        </w:tc>
      </w:tr>
      <w:tr xmlns:wp14="http://schemas.microsoft.com/office/word/2010/wordml" w:rsidRPr="00DC65CE" w:rsidR="00A21A84" w:rsidTr="2A0B5DAE" w14:paraId="1214CB1B"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61282D" w:rsidR="00A21A84" w:rsidP="0017224B" w:rsidRDefault="00A21A84" w14:paraId="181D2DED" wp14:textId="77777777">
            <w:pPr>
              <w:pStyle w:val="Yes-No"/>
              <w:jc w:val="center"/>
              <w:outlineLvl w:val="7"/>
              <w:rPr>
                <w:szCs w:val="20"/>
              </w:rPr>
            </w:pPr>
            <w:r w:rsidRPr="0061282D">
              <w:rPr>
                <w:szCs w:val="20"/>
              </w:rPr>
              <w:fldChar w:fldCharType="begin">
                <w:ffData>
                  <w:name w:val="Check1"/>
                  <w:enabled/>
                  <w:calcOnExit w:val="0"/>
                  <w:checkBox>
                    <w:sizeAuto/>
                    <w:default w:val="0"/>
                  </w:checkBox>
                </w:ffData>
              </w:fldChar>
            </w:r>
            <w:r w:rsidRPr="0061282D">
              <w:rPr>
                <w:szCs w:val="20"/>
              </w:rPr>
              <w:instrText xml:space="preserve"> FORMCHECKBOX </w:instrText>
            </w:r>
            <w:r w:rsidR="006910FF">
              <w:rPr>
                <w:szCs w:val="20"/>
              </w:rPr>
            </w:r>
            <w:r w:rsidR="006910FF">
              <w:rPr>
                <w:szCs w:val="20"/>
              </w:rPr>
              <w:fldChar w:fldCharType="separate"/>
            </w:r>
            <w:r w:rsidRPr="0061282D">
              <w:rPr>
                <w:szCs w:val="20"/>
              </w:rPr>
              <w:fldChar w:fldCharType="end"/>
            </w:r>
          </w:p>
        </w:tc>
        <w:tc>
          <w:tcPr>
            <w:tcW w:w="10262" w:type="dxa"/>
            <w:tcBorders>
              <w:bottom w:val="single" w:color="auto" w:sz="4" w:space="0"/>
            </w:tcBorders>
            <w:tcMar/>
            <w:vAlign w:val="center"/>
          </w:tcPr>
          <w:p w:rsidR="00A21A84" w:rsidP="0017224B" w:rsidRDefault="00A21A84" w14:paraId="5F81D02F" wp14:textId="77777777">
            <w:pPr>
              <w:pStyle w:val="StatementLevel1"/>
              <w:outlineLvl w:val="7"/>
              <w:rPr>
                <w:szCs w:val="20"/>
              </w:rPr>
            </w:pPr>
            <w:r>
              <w:rPr>
                <w:szCs w:val="20"/>
              </w:rPr>
              <w:t>For research that meets California’s definition of medical experiment, the “Experimental Subject’s Bill of Rights”</w:t>
            </w:r>
          </w:p>
        </w:tc>
      </w:tr>
      <w:tr xmlns:wp14="http://schemas.microsoft.com/office/word/2010/wordml" w:rsidRPr="00DC65CE" w:rsidR="005369BD" w:rsidTr="2A0B5DAE" w14:paraId="2A0D7278"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61282D" w:rsidR="005369BD" w:rsidP="0017224B" w:rsidRDefault="005369BD" w14:paraId="050CE38F" wp14:textId="77777777">
            <w:pPr>
              <w:pStyle w:val="Yes-No"/>
              <w:jc w:val="center"/>
              <w:outlineLvl w:val="7"/>
              <w:rPr>
                <w:szCs w:val="20"/>
              </w:rPr>
            </w:pPr>
            <w:r w:rsidRPr="0061282D">
              <w:rPr>
                <w:szCs w:val="20"/>
              </w:rPr>
              <w:fldChar w:fldCharType="begin">
                <w:ffData>
                  <w:name w:val="Check1"/>
                  <w:enabled/>
                  <w:calcOnExit w:val="0"/>
                  <w:checkBox>
                    <w:sizeAuto/>
                    <w:default w:val="0"/>
                  </w:checkBox>
                </w:ffData>
              </w:fldChar>
            </w:r>
            <w:r w:rsidRPr="0061282D">
              <w:rPr>
                <w:szCs w:val="20"/>
              </w:rPr>
              <w:instrText xml:space="preserve"> FORMCHECKBOX </w:instrText>
            </w:r>
            <w:r w:rsidR="006910FF">
              <w:rPr>
                <w:szCs w:val="20"/>
              </w:rPr>
            </w:r>
            <w:r w:rsidR="006910FF">
              <w:rPr>
                <w:szCs w:val="20"/>
              </w:rPr>
              <w:fldChar w:fldCharType="separate"/>
            </w:r>
            <w:r w:rsidRPr="0061282D">
              <w:rPr>
                <w:szCs w:val="20"/>
              </w:rPr>
              <w:fldChar w:fldCharType="end"/>
            </w:r>
          </w:p>
        </w:tc>
        <w:tc>
          <w:tcPr>
            <w:tcW w:w="10262" w:type="dxa"/>
            <w:tcBorders>
              <w:bottom w:val="single" w:color="auto" w:sz="4" w:space="0"/>
            </w:tcBorders>
            <w:tcMar/>
            <w:vAlign w:val="center"/>
          </w:tcPr>
          <w:p w:rsidR="005369BD" w:rsidP="0017224B" w:rsidRDefault="005369BD" w14:paraId="30F404AB" wp14:textId="77777777">
            <w:pPr>
              <w:pStyle w:val="StatementLevel1"/>
              <w:outlineLvl w:val="7"/>
              <w:rPr>
                <w:szCs w:val="20"/>
              </w:rPr>
            </w:pPr>
            <w:r>
              <w:rPr>
                <w:szCs w:val="20"/>
              </w:rPr>
              <w:t>For research conducted outside the US, disclosure of risks due to local context</w:t>
            </w:r>
          </w:p>
        </w:tc>
      </w:tr>
      <w:tr xmlns:wp14="http://schemas.microsoft.com/office/word/2010/wordml" w:rsidRPr="00F04B3F" w:rsidR="00F04B3F" w:rsidTr="2A0B5DAE" w14:paraId="5205F01E" wp14:textId="77777777">
        <w:tblPrEx>
          <w:tblCellMar>
            <w:left w:w="115" w:type="dxa"/>
            <w:right w:w="115" w:type="dxa"/>
          </w:tblCellMar>
        </w:tblPrEx>
        <w:trPr>
          <w:gridBefore w:val="1"/>
          <w:wBefore w:w="6" w:type="dxa"/>
          <w:cantSplit/>
          <w:trHeight w:val="302"/>
        </w:trPr>
        <w:tc>
          <w:tcPr>
            <w:tcW w:w="10769" w:type="dxa"/>
            <w:gridSpan w:val="2"/>
            <w:tcBorders>
              <w:bottom w:val="single" w:color="auto" w:sz="4" w:space="0"/>
            </w:tcBorders>
            <w:shd w:val="clear" w:color="auto" w:fill="000000" w:themeFill="text1"/>
            <w:tcMar/>
          </w:tcPr>
          <w:p w:rsidRPr="00560288" w:rsidR="00F04B3F" w:rsidP="00560288" w:rsidRDefault="00F04B3F" w14:paraId="670781EE" wp14:textId="77777777">
            <w:pPr>
              <w:pStyle w:val="ChecklistLevel1"/>
              <w:rPr>
                <w:color w:val="FFFFFF" w:themeColor="background1"/>
              </w:rPr>
            </w:pPr>
            <w:r w:rsidRPr="00560288">
              <w:rPr>
                <w:color w:val="FFFFFF" w:themeColor="background1"/>
              </w:rPr>
              <w:t xml:space="preserve">Additional </w:t>
            </w:r>
            <w:r w:rsidR="00463E79">
              <w:rPr>
                <w:color w:val="FFFFFF" w:themeColor="background1"/>
              </w:rPr>
              <w:t>Requirements for FDA-r</w:t>
            </w:r>
            <w:r w:rsidRPr="00560288">
              <w:rPr>
                <w:color w:val="FFFFFF" w:themeColor="background1"/>
              </w:rPr>
              <w:t>egulated Research (</w:t>
            </w:r>
            <w:r w:rsidR="005357F6">
              <w:rPr>
                <w:color w:val="FFFFFF" w:themeColor="background1"/>
              </w:rPr>
              <w:t>Check all that apply</w:t>
            </w:r>
            <w:r w:rsidRPr="00560288">
              <w:rPr>
                <w:color w:val="FFFFFF" w:themeColor="background1"/>
              </w:rPr>
              <w:t>)</w:t>
            </w:r>
          </w:p>
        </w:tc>
      </w:tr>
      <w:tr xmlns:wp14="http://schemas.microsoft.com/office/word/2010/wordml" w:rsidRPr="00DC65CE" w:rsidR="0034510B" w:rsidTr="2A0B5DAE" w14:paraId="6AFBBDCE"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53F15" w:rsidR="0034510B" w:rsidP="0034510B" w:rsidRDefault="0034510B" w14:paraId="773EC56A" wp14:textId="77777777">
            <w:pPr>
              <w:pStyle w:val="Yes-No"/>
              <w:jc w:val="center"/>
              <w:outlineLvl w:val="7"/>
              <w:rPr>
                <w:szCs w:val="20"/>
              </w:rPr>
            </w:pPr>
            <w:r w:rsidRPr="0061282D">
              <w:rPr>
                <w:szCs w:val="20"/>
              </w:rPr>
              <w:fldChar w:fldCharType="begin">
                <w:ffData>
                  <w:name w:val="Check1"/>
                  <w:enabled/>
                  <w:calcOnExit w:val="0"/>
                  <w:checkBox>
                    <w:sizeAuto/>
                    <w:default w:val="0"/>
                  </w:checkBox>
                </w:ffData>
              </w:fldChar>
            </w:r>
            <w:r w:rsidRPr="0061282D">
              <w:rPr>
                <w:szCs w:val="20"/>
              </w:rPr>
              <w:instrText xml:space="preserve"> FORMCHECKBOX </w:instrText>
            </w:r>
            <w:r w:rsidR="006910FF">
              <w:rPr>
                <w:szCs w:val="20"/>
              </w:rPr>
            </w:r>
            <w:r w:rsidR="006910FF">
              <w:rPr>
                <w:szCs w:val="20"/>
              </w:rPr>
              <w:fldChar w:fldCharType="separate"/>
            </w:r>
            <w:r w:rsidRPr="0061282D">
              <w:rPr>
                <w:szCs w:val="20"/>
              </w:rPr>
              <w:fldChar w:fldCharType="end"/>
            </w:r>
          </w:p>
        </w:tc>
        <w:tc>
          <w:tcPr>
            <w:tcW w:w="10262" w:type="dxa"/>
            <w:tcBorders>
              <w:bottom w:val="single" w:color="auto" w:sz="4" w:space="0"/>
            </w:tcBorders>
            <w:tcMar/>
            <w:vAlign w:val="center"/>
          </w:tcPr>
          <w:p w:rsidRPr="006C74AF" w:rsidR="0034510B" w:rsidP="00560288" w:rsidRDefault="0034510B" w14:paraId="3E052853" wp14:textId="77777777">
            <w:pPr>
              <w:pStyle w:val="StatementLevel1"/>
              <w:ind w:left="360" w:hanging="360"/>
              <w:rPr>
                <w:szCs w:val="20"/>
              </w:rPr>
            </w:pPr>
            <w:r w:rsidRPr="006C74AF">
              <w:rPr>
                <w:szCs w:val="20"/>
              </w:rPr>
              <w:t>A description of the probability for random assignment to each treatment, when applicable.</w:t>
            </w:r>
            <w:r w:rsidRPr="00560288">
              <w:rPr>
                <w:color w:val="C0504D" w:themeColor="accent2"/>
                <w:szCs w:val="20"/>
              </w:rPr>
              <w:t xml:space="preserve"> </w:t>
            </w:r>
          </w:p>
        </w:tc>
      </w:tr>
      <w:tr xmlns:wp14="http://schemas.microsoft.com/office/word/2010/wordml" w:rsidRPr="00DC65CE" w:rsidR="0034510B" w:rsidTr="2A0B5DAE" w14:paraId="6156343E"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53F15" w:rsidR="0034510B" w:rsidP="0034510B" w:rsidRDefault="0034510B" w14:paraId="3877B5CB" wp14:textId="77777777">
            <w:pPr>
              <w:pStyle w:val="Yes-No"/>
              <w:jc w:val="center"/>
              <w:outlineLvl w:val="7"/>
              <w:rPr>
                <w:szCs w:val="20"/>
              </w:rPr>
            </w:pPr>
            <w:r w:rsidRPr="0061282D">
              <w:rPr>
                <w:szCs w:val="20"/>
              </w:rPr>
              <w:fldChar w:fldCharType="begin">
                <w:ffData>
                  <w:name w:val="Check1"/>
                  <w:enabled/>
                  <w:calcOnExit w:val="0"/>
                  <w:checkBox>
                    <w:sizeAuto/>
                    <w:default w:val="0"/>
                  </w:checkBox>
                </w:ffData>
              </w:fldChar>
            </w:r>
            <w:r w:rsidRPr="0061282D">
              <w:rPr>
                <w:szCs w:val="20"/>
              </w:rPr>
              <w:instrText xml:space="preserve"> FORMCHECKBOX </w:instrText>
            </w:r>
            <w:r w:rsidR="006910FF">
              <w:rPr>
                <w:szCs w:val="20"/>
              </w:rPr>
            </w:r>
            <w:r w:rsidR="006910FF">
              <w:rPr>
                <w:szCs w:val="20"/>
              </w:rPr>
              <w:fldChar w:fldCharType="separate"/>
            </w:r>
            <w:r w:rsidRPr="0061282D">
              <w:rPr>
                <w:szCs w:val="20"/>
              </w:rPr>
              <w:fldChar w:fldCharType="end"/>
            </w:r>
          </w:p>
        </w:tc>
        <w:tc>
          <w:tcPr>
            <w:tcW w:w="10262" w:type="dxa"/>
            <w:tcBorders>
              <w:bottom w:val="single" w:color="auto" w:sz="4" w:space="0"/>
            </w:tcBorders>
            <w:tcMar/>
            <w:vAlign w:val="center"/>
          </w:tcPr>
          <w:p w:rsidRPr="006C74AF" w:rsidR="0034510B" w:rsidP="00560288" w:rsidRDefault="0034510B" w14:paraId="436224E8" wp14:textId="77777777">
            <w:pPr>
              <w:pStyle w:val="StatementLevel1Hanging"/>
              <w:ind w:left="360" w:hanging="360"/>
              <w:rPr>
                <w:szCs w:val="20"/>
              </w:rPr>
            </w:pPr>
            <w:r w:rsidRPr="006C74AF">
              <w:rPr>
                <w:szCs w:val="20"/>
              </w:rPr>
              <w:t>A statement that the Food and Drug Administration may inspect the records.</w:t>
            </w:r>
            <w:r w:rsidRPr="00560288">
              <w:rPr>
                <w:szCs w:val="20"/>
              </w:rPr>
              <w:t xml:space="preserve"> </w:t>
            </w:r>
          </w:p>
        </w:tc>
      </w:tr>
      <w:tr xmlns:wp14="http://schemas.microsoft.com/office/word/2010/wordml" w:rsidRPr="00DC65CE" w:rsidR="0034510B" w:rsidTr="2A0B5DAE" w14:paraId="6AD329CD"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53F15" w:rsidR="0034510B" w:rsidP="0034510B" w:rsidRDefault="0034510B" w14:paraId="0F07BA0A" wp14:textId="77777777">
            <w:pPr>
              <w:pStyle w:val="Yes-No"/>
              <w:jc w:val="center"/>
              <w:outlineLvl w:val="7"/>
              <w:rPr>
                <w:szCs w:val="20"/>
              </w:rPr>
            </w:pPr>
            <w:r w:rsidRPr="0061282D">
              <w:rPr>
                <w:szCs w:val="20"/>
              </w:rPr>
              <w:fldChar w:fldCharType="begin">
                <w:ffData>
                  <w:name w:val="Check1"/>
                  <w:enabled/>
                  <w:calcOnExit w:val="0"/>
                  <w:checkBox>
                    <w:sizeAuto/>
                    <w:default w:val="0"/>
                  </w:checkBox>
                </w:ffData>
              </w:fldChar>
            </w:r>
            <w:r w:rsidRPr="0061282D">
              <w:rPr>
                <w:szCs w:val="20"/>
              </w:rPr>
              <w:instrText xml:space="preserve"> FORMCHECKBOX </w:instrText>
            </w:r>
            <w:r w:rsidR="006910FF">
              <w:rPr>
                <w:szCs w:val="20"/>
              </w:rPr>
            </w:r>
            <w:r w:rsidR="006910FF">
              <w:rPr>
                <w:szCs w:val="20"/>
              </w:rPr>
              <w:fldChar w:fldCharType="separate"/>
            </w:r>
            <w:r w:rsidRPr="0061282D">
              <w:rPr>
                <w:szCs w:val="20"/>
              </w:rPr>
              <w:fldChar w:fldCharType="end"/>
            </w:r>
          </w:p>
        </w:tc>
        <w:tc>
          <w:tcPr>
            <w:tcW w:w="10262" w:type="dxa"/>
            <w:tcBorders>
              <w:bottom w:val="single" w:color="auto" w:sz="4" w:space="0"/>
            </w:tcBorders>
            <w:tcMar/>
            <w:vAlign w:val="center"/>
          </w:tcPr>
          <w:p w:rsidRPr="006C74AF" w:rsidR="0034510B" w:rsidP="0034510B" w:rsidRDefault="0034510B" w14:paraId="06DB3ECD" wp14:textId="77777777">
            <w:pPr>
              <w:pStyle w:val="StatementLevel1"/>
              <w:outlineLvl w:val="7"/>
              <w:rPr>
                <w:szCs w:val="20"/>
              </w:rPr>
            </w:pPr>
            <w:r w:rsidRPr="006C74AF">
              <w:rPr>
                <w:szCs w:val="20"/>
              </w:rPr>
              <w:t xml:space="preserve">A statement that </w:t>
            </w:r>
            <w:r w:rsidRPr="006C74AF">
              <w:rPr>
                <w:rFonts w:cs="Arial Narrow"/>
                <w:szCs w:val="20"/>
              </w:rPr>
              <w:t>the data collected on the subject to the point of withdrawal remains part of the study database and may not be removed.</w:t>
            </w:r>
          </w:p>
        </w:tc>
      </w:tr>
      <w:tr xmlns:wp14="http://schemas.microsoft.com/office/word/2010/wordml" w:rsidRPr="00DC65CE" w:rsidR="0034510B" w:rsidTr="2A0B5DAE" w14:paraId="6E3DFBB0"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53F15" w:rsidR="0034510B" w:rsidP="0034510B" w:rsidRDefault="0034510B" w14:paraId="52581BD6" wp14:textId="77777777">
            <w:pPr>
              <w:pStyle w:val="Yes-No"/>
              <w:jc w:val="center"/>
              <w:outlineLvl w:val="7"/>
              <w:rPr>
                <w:szCs w:val="20"/>
              </w:rPr>
            </w:pPr>
            <w:r w:rsidRPr="0061282D">
              <w:rPr>
                <w:szCs w:val="20"/>
              </w:rPr>
              <w:fldChar w:fldCharType="begin">
                <w:ffData>
                  <w:name w:val="Check1"/>
                  <w:enabled/>
                  <w:calcOnExit w:val="0"/>
                  <w:checkBox>
                    <w:sizeAuto/>
                    <w:default w:val="0"/>
                  </w:checkBox>
                </w:ffData>
              </w:fldChar>
            </w:r>
            <w:r w:rsidRPr="0061282D">
              <w:rPr>
                <w:szCs w:val="20"/>
              </w:rPr>
              <w:instrText xml:space="preserve"> FORMCHECKBOX </w:instrText>
            </w:r>
            <w:r w:rsidR="006910FF">
              <w:rPr>
                <w:szCs w:val="20"/>
              </w:rPr>
            </w:r>
            <w:r w:rsidR="006910FF">
              <w:rPr>
                <w:szCs w:val="20"/>
              </w:rPr>
              <w:fldChar w:fldCharType="separate"/>
            </w:r>
            <w:r w:rsidRPr="0061282D">
              <w:rPr>
                <w:szCs w:val="20"/>
              </w:rPr>
              <w:fldChar w:fldCharType="end"/>
            </w:r>
          </w:p>
        </w:tc>
        <w:tc>
          <w:tcPr>
            <w:tcW w:w="10262" w:type="dxa"/>
            <w:tcBorders>
              <w:bottom w:val="single" w:color="auto" w:sz="4" w:space="0"/>
            </w:tcBorders>
            <w:tcMar/>
            <w:vAlign w:val="center"/>
          </w:tcPr>
          <w:p w:rsidRPr="006C74AF" w:rsidR="0034510B" w:rsidP="0034510B" w:rsidRDefault="0034510B" w14:paraId="2B88AE5E" wp14:textId="77777777">
            <w:pPr>
              <w:pStyle w:val="StatementLevel1"/>
              <w:outlineLvl w:val="7"/>
              <w:rPr>
                <w:szCs w:val="20"/>
              </w:rPr>
            </w:pPr>
            <w:r w:rsidRPr="006C74AF">
              <w:rPr>
                <w:rFonts w:cs="Arial Narrow"/>
                <w:szCs w:val="20"/>
              </w:rPr>
              <w:t>A statement that the investigator will ask a subject who is withdrawing whether the subject wish</w:t>
            </w:r>
            <w:r w:rsidRPr="006C74AF">
              <w:rPr>
                <w:szCs w:val="20"/>
              </w:rPr>
              <w:t>es to provide further data collection from routine medical care.</w:t>
            </w:r>
          </w:p>
        </w:tc>
      </w:tr>
      <w:tr xmlns:wp14="http://schemas.microsoft.com/office/word/2010/wordml" w:rsidRPr="005357F6" w:rsidR="005357F6" w:rsidTr="2A0B5DAE" w14:paraId="1E86AE16" wp14:textId="77777777">
        <w:tblPrEx>
          <w:tblCellMar>
            <w:left w:w="115" w:type="dxa"/>
            <w:right w:w="115" w:type="dxa"/>
          </w:tblCellMar>
        </w:tblPrEx>
        <w:trPr>
          <w:gridBefore w:val="1"/>
          <w:wBefore w:w="6" w:type="dxa"/>
          <w:cantSplit/>
          <w:trHeight w:val="302"/>
        </w:trPr>
        <w:tc>
          <w:tcPr>
            <w:tcW w:w="10769" w:type="dxa"/>
            <w:gridSpan w:val="2"/>
            <w:tcBorders>
              <w:bottom w:val="single" w:color="auto" w:sz="4" w:space="0"/>
            </w:tcBorders>
            <w:shd w:val="clear" w:color="auto" w:fill="000000" w:themeFill="text1"/>
            <w:tcMar/>
          </w:tcPr>
          <w:p w:rsidRPr="00560288" w:rsidR="005357F6" w:rsidP="00560288" w:rsidRDefault="005357F6" w14:paraId="6555DF39" wp14:textId="77777777">
            <w:pPr>
              <w:pStyle w:val="ChecklistLevel1"/>
              <w:rPr>
                <w:color w:val="FFFFFF" w:themeColor="background1"/>
              </w:rPr>
            </w:pPr>
            <w:r>
              <w:rPr>
                <w:color w:val="FFFFFF" w:themeColor="background1"/>
              </w:rPr>
              <w:t>Additional Requirements</w:t>
            </w:r>
            <w:r w:rsidRPr="00560288">
              <w:rPr>
                <w:color w:val="FFFFFF" w:themeColor="background1"/>
              </w:rPr>
              <w:t xml:space="preserve"> for ICH E-6(R2)</w:t>
            </w:r>
            <w:r>
              <w:rPr>
                <w:color w:val="FFFFFF" w:themeColor="background1"/>
              </w:rPr>
              <w:t xml:space="preserve"> </w:t>
            </w:r>
            <w:r w:rsidR="00463E79">
              <w:rPr>
                <w:color w:val="FFFFFF" w:themeColor="background1"/>
              </w:rPr>
              <w:t xml:space="preserve"> for FDA-regulated Research</w:t>
            </w:r>
            <w:r>
              <w:rPr>
                <w:color w:val="FFFFFF" w:themeColor="background1"/>
              </w:rPr>
              <w:t xml:space="preserve"> (Check all that apply</w:t>
            </w:r>
            <w:r w:rsidR="00463E79">
              <w:rPr>
                <w:color w:val="FFFFFF" w:themeColor="background1"/>
              </w:rPr>
              <w:t xml:space="preserve"> )               </w:t>
            </w:r>
          </w:p>
        </w:tc>
      </w:tr>
      <w:tr xmlns:wp14="http://schemas.microsoft.com/office/word/2010/wordml" w:rsidRPr="00DC65CE" w:rsidR="0034510B" w:rsidTr="2A0B5DAE" w14:paraId="5A13E65C"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53F15" w:rsidR="0034510B" w:rsidP="0034510B" w:rsidRDefault="0034510B" w14:paraId="08631BB5" wp14:textId="77777777">
            <w:pPr>
              <w:pStyle w:val="Yes-No"/>
              <w:jc w:val="center"/>
              <w:outlineLvl w:val="7"/>
              <w:rPr>
                <w:szCs w:val="20"/>
              </w:rPr>
            </w:pPr>
            <w:r w:rsidRPr="00E163B5">
              <w:rPr>
                <w:szCs w:val="20"/>
              </w:rPr>
              <w:fldChar w:fldCharType="begin">
                <w:ffData>
                  <w:name w:val="Check1"/>
                  <w:enabled/>
                  <w:calcOnExit w:val="0"/>
                  <w:checkBox>
                    <w:sizeAuto/>
                    <w:default w:val="0"/>
                  </w:checkBox>
                </w:ffData>
              </w:fldChar>
            </w:r>
            <w:r w:rsidRPr="00E163B5">
              <w:rPr>
                <w:szCs w:val="20"/>
              </w:rPr>
              <w:instrText xml:space="preserve"> FORMCHECKBOX </w:instrText>
            </w:r>
            <w:r w:rsidR="006910FF">
              <w:rPr>
                <w:szCs w:val="20"/>
              </w:rPr>
            </w:r>
            <w:r w:rsidR="006910FF">
              <w:rPr>
                <w:szCs w:val="20"/>
              </w:rPr>
              <w:fldChar w:fldCharType="separate"/>
            </w:r>
            <w:r w:rsidRPr="00E163B5">
              <w:rPr>
                <w:szCs w:val="20"/>
              </w:rPr>
              <w:fldChar w:fldCharType="end"/>
            </w:r>
          </w:p>
        </w:tc>
        <w:tc>
          <w:tcPr>
            <w:tcW w:w="10262" w:type="dxa"/>
            <w:tcBorders>
              <w:bottom w:val="single" w:color="auto" w:sz="4" w:space="0"/>
            </w:tcBorders>
            <w:tcMar/>
            <w:vAlign w:val="center"/>
          </w:tcPr>
          <w:p w:rsidR="0034510B" w:rsidP="0034510B" w:rsidRDefault="0034510B" w14:paraId="349BA908" wp14:textId="77777777">
            <w:pPr>
              <w:pStyle w:val="StatementLevel1"/>
              <w:outlineLvl w:val="7"/>
              <w:rPr>
                <w:szCs w:val="20"/>
              </w:rPr>
            </w:pPr>
            <w:r w:rsidRPr="00401797">
              <w:rPr>
                <w:szCs w:val="20"/>
              </w:rPr>
              <w:t>The approval of the IRB.</w:t>
            </w:r>
          </w:p>
        </w:tc>
      </w:tr>
      <w:tr xmlns:wp14="http://schemas.microsoft.com/office/word/2010/wordml" w:rsidRPr="00DC65CE" w:rsidR="0034510B" w:rsidTr="2A0B5DAE" w14:paraId="77C8142C"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53F15" w:rsidR="0034510B" w:rsidP="0034510B" w:rsidRDefault="0034510B" w14:paraId="33CD602F" wp14:textId="77777777">
            <w:pPr>
              <w:pStyle w:val="Yes-No"/>
              <w:jc w:val="center"/>
              <w:outlineLvl w:val="7"/>
              <w:rPr>
                <w:szCs w:val="20"/>
              </w:rPr>
            </w:pPr>
            <w:r w:rsidRPr="00E163B5">
              <w:rPr>
                <w:szCs w:val="20"/>
              </w:rPr>
              <w:fldChar w:fldCharType="begin">
                <w:ffData>
                  <w:name w:val="Check1"/>
                  <w:enabled/>
                  <w:calcOnExit w:val="0"/>
                  <w:checkBox>
                    <w:sizeAuto/>
                    <w:default w:val="0"/>
                  </w:checkBox>
                </w:ffData>
              </w:fldChar>
            </w:r>
            <w:r w:rsidRPr="00E163B5">
              <w:rPr>
                <w:szCs w:val="20"/>
              </w:rPr>
              <w:instrText xml:space="preserve"> FORMCHECKBOX </w:instrText>
            </w:r>
            <w:r w:rsidR="006910FF">
              <w:rPr>
                <w:szCs w:val="20"/>
              </w:rPr>
            </w:r>
            <w:r w:rsidR="006910FF">
              <w:rPr>
                <w:szCs w:val="20"/>
              </w:rPr>
              <w:fldChar w:fldCharType="separate"/>
            </w:r>
            <w:r w:rsidRPr="00E163B5">
              <w:rPr>
                <w:szCs w:val="20"/>
              </w:rPr>
              <w:fldChar w:fldCharType="end"/>
            </w:r>
          </w:p>
        </w:tc>
        <w:tc>
          <w:tcPr>
            <w:tcW w:w="10262" w:type="dxa"/>
            <w:tcBorders>
              <w:bottom w:val="single" w:color="auto" w:sz="4" w:space="0"/>
            </w:tcBorders>
            <w:tcMar/>
            <w:vAlign w:val="center"/>
          </w:tcPr>
          <w:p w:rsidR="0034510B" w:rsidRDefault="00884695" w14:paraId="28AA3C23" wp14:textId="77777777">
            <w:pPr>
              <w:pStyle w:val="StatementLevel1"/>
              <w:outlineLvl w:val="7"/>
              <w:rPr>
                <w:szCs w:val="20"/>
              </w:rPr>
            </w:pPr>
            <w:r>
              <w:rPr>
                <w:szCs w:val="20"/>
              </w:rPr>
              <w:t>A description of t</w:t>
            </w:r>
            <w:r w:rsidRPr="00401797" w:rsidR="0034510B">
              <w:rPr>
                <w:szCs w:val="20"/>
              </w:rPr>
              <w:t>he subject's responsibilities</w:t>
            </w:r>
            <w:r w:rsidR="00615E28">
              <w:rPr>
                <w:szCs w:val="20"/>
              </w:rPr>
              <w:t>.</w:t>
            </w:r>
          </w:p>
        </w:tc>
      </w:tr>
      <w:tr xmlns:wp14="http://schemas.microsoft.com/office/word/2010/wordml" w:rsidRPr="00DC65CE" w:rsidR="0034510B" w:rsidTr="2A0B5DAE" w14:paraId="59535709"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53F15" w:rsidR="0034510B" w:rsidP="0034510B" w:rsidRDefault="0034510B" w14:paraId="70EB648E" wp14:textId="77777777">
            <w:pPr>
              <w:pStyle w:val="Yes-No"/>
              <w:jc w:val="center"/>
              <w:outlineLvl w:val="7"/>
              <w:rPr>
                <w:szCs w:val="20"/>
              </w:rPr>
            </w:pPr>
            <w:r w:rsidRPr="00E163B5">
              <w:rPr>
                <w:szCs w:val="20"/>
              </w:rPr>
              <w:fldChar w:fldCharType="begin">
                <w:ffData>
                  <w:name w:val="Check1"/>
                  <w:enabled/>
                  <w:calcOnExit w:val="0"/>
                  <w:checkBox>
                    <w:sizeAuto/>
                    <w:default w:val="0"/>
                  </w:checkBox>
                </w:ffData>
              </w:fldChar>
            </w:r>
            <w:r w:rsidRPr="00E163B5">
              <w:rPr>
                <w:szCs w:val="20"/>
              </w:rPr>
              <w:instrText xml:space="preserve"> FORMCHECKBOX </w:instrText>
            </w:r>
            <w:r w:rsidR="006910FF">
              <w:rPr>
                <w:szCs w:val="20"/>
              </w:rPr>
            </w:r>
            <w:r w:rsidR="006910FF">
              <w:rPr>
                <w:szCs w:val="20"/>
              </w:rPr>
              <w:fldChar w:fldCharType="separate"/>
            </w:r>
            <w:r w:rsidRPr="00E163B5">
              <w:rPr>
                <w:szCs w:val="20"/>
              </w:rPr>
              <w:fldChar w:fldCharType="end"/>
            </w:r>
          </w:p>
        </w:tc>
        <w:tc>
          <w:tcPr>
            <w:tcW w:w="10262" w:type="dxa"/>
            <w:tcBorders>
              <w:bottom w:val="single" w:color="auto" w:sz="4" w:space="0"/>
            </w:tcBorders>
            <w:tcMar/>
            <w:vAlign w:val="center"/>
          </w:tcPr>
          <w:p w:rsidRPr="009F70E3" w:rsidR="0034510B" w:rsidP="00560288" w:rsidRDefault="0034510B" w14:paraId="55720B76" wp14:textId="77777777">
            <w:pPr>
              <w:pStyle w:val="Default"/>
              <w:rPr>
                <w:szCs w:val="20"/>
              </w:rPr>
            </w:pPr>
            <w:r>
              <w:rPr>
                <w:sz w:val="18"/>
                <w:szCs w:val="18"/>
              </w:rPr>
              <w:t>T</w:t>
            </w:r>
            <w:r w:rsidRPr="00445755">
              <w:rPr>
                <w:rFonts w:ascii="Arial Narrow" w:hAnsi="Arial Narrow" w:cs="Times New Roman"/>
                <w:color w:val="auto"/>
                <w:sz w:val="20"/>
                <w:szCs w:val="20"/>
              </w:rPr>
              <w:t>he importa</w:t>
            </w:r>
            <w:r>
              <w:rPr>
                <w:rFonts w:ascii="Arial Narrow" w:hAnsi="Arial Narrow" w:cs="Times New Roman"/>
                <w:color w:val="auto"/>
                <w:sz w:val="20"/>
                <w:szCs w:val="20"/>
              </w:rPr>
              <w:t xml:space="preserve">nt potential benefits and risks of alternative procedures or courses of treatment. </w:t>
            </w:r>
            <w:r w:rsidRPr="00445755">
              <w:rPr>
                <w:rFonts w:ascii="Arial Narrow" w:hAnsi="Arial Narrow" w:cs="Times New Roman"/>
                <w:color w:val="auto"/>
                <w:sz w:val="20"/>
                <w:szCs w:val="20"/>
              </w:rPr>
              <w:t xml:space="preserve"> </w:t>
            </w:r>
          </w:p>
        </w:tc>
      </w:tr>
      <w:tr xmlns:wp14="http://schemas.microsoft.com/office/word/2010/wordml" w:rsidRPr="00DC65CE" w:rsidR="0034510B" w:rsidTr="2A0B5DAE" w14:paraId="3A697733"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53F15" w:rsidR="0034510B" w:rsidP="0034510B" w:rsidRDefault="0034510B" w14:paraId="08DEAD9F" wp14:textId="77777777">
            <w:pPr>
              <w:pStyle w:val="Yes-No"/>
              <w:jc w:val="center"/>
              <w:outlineLvl w:val="7"/>
              <w:rPr>
                <w:szCs w:val="20"/>
              </w:rPr>
            </w:pPr>
            <w:r w:rsidRPr="00E163B5">
              <w:rPr>
                <w:szCs w:val="20"/>
              </w:rPr>
              <w:fldChar w:fldCharType="begin">
                <w:ffData>
                  <w:name w:val="Check1"/>
                  <w:enabled/>
                  <w:calcOnExit w:val="0"/>
                  <w:checkBox>
                    <w:sizeAuto/>
                    <w:default w:val="0"/>
                  </w:checkBox>
                </w:ffData>
              </w:fldChar>
            </w:r>
            <w:r w:rsidRPr="00E163B5">
              <w:rPr>
                <w:szCs w:val="20"/>
              </w:rPr>
              <w:instrText xml:space="preserve"> FORMCHECKBOX </w:instrText>
            </w:r>
            <w:r w:rsidR="006910FF">
              <w:rPr>
                <w:szCs w:val="20"/>
              </w:rPr>
            </w:r>
            <w:r w:rsidR="006910FF">
              <w:rPr>
                <w:szCs w:val="20"/>
              </w:rPr>
              <w:fldChar w:fldCharType="separate"/>
            </w:r>
            <w:r w:rsidRPr="00E163B5">
              <w:rPr>
                <w:szCs w:val="20"/>
              </w:rPr>
              <w:fldChar w:fldCharType="end"/>
            </w:r>
          </w:p>
        </w:tc>
        <w:tc>
          <w:tcPr>
            <w:tcW w:w="10262" w:type="dxa"/>
            <w:tcBorders>
              <w:bottom w:val="single" w:color="auto" w:sz="4" w:space="0"/>
            </w:tcBorders>
            <w:tcMar/>
            <w:vAlign w:val="center"/>
          </w:tcPr>
          <w:p w:rsidR="0034510B" w:rsidP="00560288" w:rsidRDefault="0034510B" w14:paraId="537ACBAF" wp14:textId="77777777">
            <w:pPr>
              <w:pStyle w:val="StatementLevel1Hanging"/>
              <w:ind w:left="360" w:hanging="360"/>
              <w:rPr>
                <w:szCs w:val="20"/>
              </w:rPr>
            </w:pPr>
            <w:r w:rsidRPr="00401797">
              <w:rPr>
                <w:szCs w:val="20"/>
              </w:rPr>
              <w:t>When there is no intended clinical benefit to the subject, a statement to this effect.</w:t>
            </w:r>
          </w:p>
        </w:tc>
      </w:tr>
      <w:tr xmlns:wp14="http://schemas.microsoft.com/office/word/2010/wordml" w:rsidRPr="00DC65CE" w:rsidR="0034510B" w:rsidTr="2A0B5DAE" w14:paraId="1F3AC3A2"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53F15" w:rsidR="0034510B" w:rsidP="0034510B" w:rsidRDefault="0034510B" w14:paraId="6B19E8D0" wp14:textId="77777777">
            <w:pPr>
              <w:pStyle w:val="Yes-No"/>
              <w:jc w:val="center"/>
              <w:outlineLvl w:val="7"/>
              <w:rPr>
                <w:szCs w:val="20"/>
              </w:rPr>
            </w:pPr>
            <w:r w:rsidRPr="00E163B5">
              <w:rPr>
                <w:szCs w:val="20"/>
              </w:rPr>
              <w:fldChar w:fldCharType="begin">
                <w:ffData>
                  <w:name w:val="Check1"/>
                  <w:enabled/>
                  <w:calcOnExit w:val="0"/>
                  <w:checkBox>
                    <w:sizeAuto/>
                    <w:default w:val="0"/>
                  </w:checkBox>
                </w:ffData>
              </w:fldChar>
            </w:r>
            <w:r w:rsidRPr="00E163B5">
              <w:rPr>
                <w:szCs w:val="20"/>
              </w:rPr>
              <w:instrText xml:space="preserve"> FORMCHECKBOX </w:instrText>
            </w:r>
            <w:r w:rsidR="006910FF">
              <w:rPr>
                <w:szCs w:val="20"/>
              </w:rPr>
            </w:r>
            <w:r w:rsidR="006910FF">
              <w:rPr>
                <w:szCs w:val="20"/>
              </w:rPr>
              <w:fldChar w:fldCharType="separate"/>
            </w:r>
            <w:r w:rsidRPr="00E163B5">
              <w:rPr>
                <w:szCs w:val="20"/>
              </w:rPr>
              <w:fldChar w:fldCharType="end"/>
            </w:r>
          </w:p>
        </w:tc>
        <w:tc>
          <w:tcPr>
            <w:tcW w:w="10262" w:type="dxa"/>
            <w:tcBorders>
              <w:bottom w:val="single" w:color="auto" w:sz="4" w:space="0"/>
            </w:tcBorders>
            <w:tcMar/>
            <w:vAlign w:val="center"/>
          </w:tcPr>
          <w:p w:rsidR="0034510B" w:rsidRDefault="00F92816" w14:paraId="6F3E7B90" wp14:textId="77777777">
            <w:pPr>
              <w:pStyle w:val="StatementLevel1"/>
              <w:outlineLvl w:val="7"/>
              <w:rPr>
                <w:szCs w:val="20"/>
              </w:rPr>
            </w:pPr>
            <w:r>
              <w:rPr>
                <w:szCs w:val="20"/>
              </w:rPr>
              <w:t>A statement that t</w:t>
            </w:r>
            <w:r w:rsidRPr="00401797" w:rsidR="0034510B">
              <w:rPr>
                <w:szCs w:val="20"/>
              </w:rPr>
              <w:t>he monitors, auditors, IRB, and regulatory authorities will be granted direct access to the subject's original medical records for verification of clinical trial procedures and data, without violating the confidentiality of the subject, to the extent permitted by applicable laws and regulations and that, by signing the consent document, the subject or LAR is authorizing such access.</w:t>
            </w:r>
            <w:r w:rsidR="00884695">
              <w:rPr>
                <w:szCs w:val="20"/>
              </w:rPr>
              <w:t xml:space="preserve"> </w:t>
            </w:r>
          </w:p>
        </w:tc>
      </w:tr>
      <w:tr xmlns:wp14="http://schemas.microsoft.com/office/word/2010/wordml" w:rsidRPr="00DC65CE" w:rsidR="0034510B" w:rsidTr="2A0B5DAE" w14:paraId="7D10076E"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53F15" w:rsidR="0034510B" w:rsidP="0034510B" w:rsidRDefault="0034510B" w14:paraId="5F810968" wp14:textId="77777777">
            <w:pPr>
              <w:pStyle w:val="Yes-No"/>
              <w:jc w:val="center"/>
              <w:outlineLvl w:val="7"/>
              <w:rPr>
                <w:szCs w:val="20"/>
              </w:rPr>
            </w:pPr>
            <w:r w:rsidRPr="00E163B5">
              <w:rPr>
                <w:szCs w:val="20"/>
              </w:rPr>
              <w:fldChar w:fldCharType="begin">
                <w:ffData>
                  <w:name w:val="Check1"/>
                  <w:enabled/>
                  <w:calcOnExit w:val="0"/>
                  <w:checkBox>
                    <w:sizeAuto/>
                    <w:default w:val="0"/>
                  </w:checkBox>
                </w:ffData>
              </w:fldChar>
            </w:r>
            <w:r w:rsidRPr="00E163B5">
              <w:rPr>
                <w:szCs w:val="20"/>
              </w:rPr>
              <w:instrText xml:space="preserve"> FORMCHECKBOX </w:instrText>
            </w:r>
            <w:r w:rsidR="006910FF">
              <w:rPr>
                <w:szCs w:val="20"/>
              </w:rPr>
            </w:r>
            <w:r w:rsidR="006910FF">
              <w:rPr>
                <w:szCs w:val="20"/>
              </w:rPr>
              <w:fldChar w:fldCharType="separate"/>
            </w:r>
            <w:r w:rsidRPr="00E163B5">
              <w:rPr>
                <w:szCs w:val="20"/>
              </w:rPr>
              <w:fldChar w:fldCharType="end"/>
            </w:r>
          </w:p>
        </w:tc>
        <w:tc>
          <w:tcPr>
            <w:tcW w:w="10262" w:type="dxa"/>
            <w:tcBorders>
              <w:bottom w:val="single" w:color="auto" w:sz="4" w:space="0"/>
            </w:tcBorders>
            <w:tcMar/>
            <w:vAlign w:val="center"/>
          </w:tcPr>
          <w:p w:rsidRPr="00401797" w:rsidR="0034510B" w:rsidRDefault="0034510B" w14:paraId="6AA665E0" wp14:textId="77777777">
            <w:pPr>
              <w:pStyle w:val="StatementLevel1"/>
              <w:outlineLvl w:val="7"/>
              <w:rPr>
                <w:szCs w:val="20"/>
              </w:rPr>
            </w:pPr>
            <w:r w:rsidRPr="006B78B2">
              <w:rPr>
                <w:szCs w:val="20"/>
              </w:rPr>
              <w:t>That records identifying the subject will be kept confidential and, to the extent permitted by the applicable laws and/or regulations, will not be made publicly available.</w:t>
            </w:r>
            <w:r>
              <w:rPr>
                <w:szCs w:val="20"/>
              </w:rPr>
              <w:t xml:space="preserve"> </w:t>
            </w:r>
            <w:r w:rsidRPr="006B78B2">
              <w:rPr>
                <w:szCs w:val="20"/>
              </w:rPr>
              <w:t>If the results of the trial are published, the subject’s identity will remain confidential.</w:t>
            </w:r>
          </w:p>
        </w:tc>
      </w:tr>
      <w:tr xmlns:wp14="http://schemas.microsoft.com/office/word/2010/wordml" w:rsidRPr="009F70E3" w:rsidR="009F70E3" w:rsidTr="2A0B5DAE" w14:paraId="6E304656" wp14:textId="77777777">
        <w:tblPrEx>
          <w:tblCellMar>
            <w:left w:w="115" w:type="dxa"/>
            <w:right w:w="115" w:type="dxa"/>
          </w:tblCellMar>
        </w:tblPrEx>
        <w:trPr>
          <w:gridBefore w:val="1"/>
          <w:wBefore w:w="6" w:type="dxa"/>
          <w:cantSplit/>
          <w:trHeight w:val="302"/>
        </w:trPr>
        <w:tc>
          <w:tcPr>
            <w:tcW w:w="10769" w:type="dxa"/>
            <w:gridSpan w:val="2"/>
            <w:tcBorders>
              <w:bottom w:val="single" w:color="auto" w:sz="4" w:space="0"/>
            </w:tcBorders>
            <w:shd w:val="clear" w:color="auto" w:fill="000000" w:themeFill="text1"/>
            <w:tcMar/>
          </w:tcPr>
          <w:p w:rsidRPr="00560288" w:rsidR="009F70E3" w:rsidP="00560288" w:rsidRDefault="009F70E3" w14:paraId="16999B87" wp14:textId="77777777">
            <w:pPr>
              <w:pStyle w:val="ChecklistLevel1"/>
              <w:rPr>
                <w:color w:val="FFFFFF" w:themeColor="background1"/>
              </w:rPr>
            </w:pPr>
            <w:r w:rsidRPr="00560288">
              <w:rPr>
                <w:color w:val="FFFFFF" w:themeColor="background1"/>
              </w:rPr>
              <w:t xml:space="preserve">Requirements for </w:t>
            </w:r>
            <w:r w:rsidR="0034510B">
              <w:rPr>
                <w:color w:val="FFFFFF" w:themeColor="background1"/>
              </w:rPr>
              <w:t xml:space="preserve">Research Subject to the 2018 Common Rule </w:t>
            </w:r>
            <w:r w:rsidRPr="00560288">
              <w:rPr>
                <w:color w:val="FFFFFF" w:themeColor="background1"/>
              </w:rPr>
              <w:t>(All must be checked)</w:t>
            </w:r>
          </w:p>
        </w:tc>
      </w:tr>
      <w:tr xmlns:wp14="http://schemas.microsoft.com/office/word/2010/wordml" w:rsidRPr="00DC65CE" w:rsidR="0034510B" w:rsidTr="2A0B5DAE" w14:paraId="732D4123"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53F15" w:rsidR="0034510B" w:rsidP="0034510B" w:rsidRDefault="0034510B" w14:paraId="65B0B066" wp14:textId="77777777">
            <w:pPr>
              <w:pStyle w:val="Yes-No"/>
              <w:jc w:val="center"/>
              <w:outlineLvl w:val="7"/>
              <w:rPr>
                <w:szCs w:val="20"/>
              </w:rPr>
            </w:pPr>
            <w:r w:rsidRPr="00D33DD0">
              <w:rPr>
                <w:szCs w:val="20"/>
              </w:rPr>
              <w:fldChar w:fldCharType="begin">
                <w:ffData>
                  <w:name w:val="Check1"/>
                  <w:enabled/>
                  <w:calcOnExit w:val="0"/>
                  <w:checkBox>
                    <w:sizeAuto/>
                    <w:default w:val="0"/>
                  </w:checkBox>
                </w:ffData>
              </w:fldChar>
            </w:r>
            <w:r w:rsidRPr="00D33DD0">
              <w:rPr>
                <w:szCs w:val="20"/>
              </w:rPr>
              <w:instrText xml:space="preserve"> FORMCHECKBOX </w:instrText>
            </w:r>
            <w:r w:rsidR="006910FF">
              <w:rPr>
                <w:szCs w:val="20"/>
              </w:rPr>
            </w:r>
            <w:r w:rsidR="006910FF">
              <w:rPr>
                <w:szCs w:val="20"/>
              </w:rPr>
              <w:fldChar w:fldCharType="separate"/>
            </w:r>
            <w:r w:rsidRPr="00D33DD0">
              <w:rPr>
                <w:szCs w:val="20"/>
              </w:rPr>
              <w:fldChar w:fldCharType="end"/>
            </w:r>
          </w:p>
        </w:tc>
        <w:tc>
          <w:tcPr>
            <w:tcW w:w="10262" w:type="dxa"/>
            <w:tcBorders>
              <w:bottom w:val="single" w:color="auto" w:sz="4" w:space="0"/>
            </w:tcBorders>
            <w:tcMar/>
            <w:vAlign w:val="center"/>
          </w:tcPr>
          <w:p w:rsidRPr="00401797" w:rsidR="0034510B" w:rsidRDefault="0034510B" w14:paraId="673FF4A2" wp14:textId="77777777">
            <w:pPr>
              <w:pStyle w:val="StatementLevel1"/>
              <w:outlineLvl w:val="7"/>
              <w:rPr>
                <w:szCs w:val="20"/>
              </w:rPr>
            </w:pPr>
            <w:r>
              <w:rPr>
                <w:szCs w:val="20"/>
              </w:rPr>
              <w:t xml:space="preserve">The informed consent </w:t>
            </w:r>
            <w:r w:rsidR="00615E28">
              <w:rPr>
                <w:szCs w:val="20"/>
              </w:rPr>
              <w:t>begins with</w:t>
            </w:r>
            <w:r>
              <w:rPr>
                <w:szCs w:val="20"/>
              </w:rPr>
              <w:t xml:space="preserve"> a concise/focused presentation of the key information that is likely to assist a subject in understanding the reasons why one might or might not want to participat</w:t>
            </w:r>
            <w:r w:rsidR="00615E28">
              <w:rPr>
                <w:szCs w:val="20"/>
              </w:rPr>
              <w:t>e.</w:t>
            </w:r>
          </w:p>
        </w:tc>
      </w:tr>
      <w:tr xmlns:wp14="http://schemas.microsoft.com/office/word/2010/wordml" w:rsidRPr="00DC65CE" w:rsidR="0034510B" w:rsidTr="2A0B5DAE" w14:paraId="5A46B523"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53F15" w:rsidR="0034510B" w:rsidP="0034510B" w:rsidRDefault="0034510B" w14:paraId="08286325" wp14:textId="77777777">
            <w:pPr>
              <w:pStyle w:val="Yes-No"/>
              <w:jc w:val="center"/>
              <w:outlineLvl w:val="7"/>
              <w:rPr>
                <w:szCs w:val="20"/>
              </w:rPr>
            </w:pPr>
            <w:r w:rsidRPr="00D33DD0">
              <w:rPr>
                <w:szCs w:val="20"/>
              </w:rPr>
              <w:fldChar w:fldCharType="begin">
                <w:ffData>
                  <w:name w:val="Check1"/>
                  <w:enabled/>
                  <w:calcOnExit w:val="0"/>
                  <w:checkBox>
                    <w:sizeAuto/>
                    <w:default w:val="0"/>
                  </w:checkBox>
                </w:ffData>
              </w:fldChar>
            </w:r>
            <w:r w:rsidRPr="00D33DD0">
              <w:rPr>
                <w:szCs w:val="20"/>
              </w:rPr>
              <w:instrText xml:space="preserve"> FORMCHECKBOX </w:instrText>
            </w:r>
            <w:r w:rsidR="006910FF">
              <w:rPr>
                <w:szCs w:val="20"/>
              </w:rPr>
            </w:r>
            <w:r w:rsidR="006910FF">
              <w:rPr>
                <w:szCs w:val="20"/>
              </w:rPr>
              <w:fldChar w:fldCharType="separate"/>
            </w:r>
            <w:r w:rsidRPr="00D33DD0">
              <w:rPr>
                <w:szCs w:val="20"/>
              </w:rPr>
              <w:fldChar w:fldCharType="end"/>
            </w:r>
          </w:p>
        </w:tc>
        <w:tc>
          <w:tcPr>
            <w:tcW w:w="10262" w:type="dxa"/>
            <w:tcBorders>
              <w:bottom w:val="single" w:color="auto" w:sz="4" w:space="0"/>
            </w:tcBorders>
            <w:tcMar/>
            <w:vAlign w:val="center"/>
          </w:tcPr>
          <w:p w:rsidRPr="00401797" w:rsidR="0034510B" w:rsidP="0034510B" w:rsidRDefault="0034510B" w14:paraId="4DE823F0" wp14:textId="77777777">
            <w:pPr>
              <w:pStyle w:val="StatementLevel1"/>
              <w:outlineLvl w:val="7"/>
              <w:rPr>
                <w:szCs w:val="20"/>
              </w:rPr>
            </w:pPr>
            <w:r>
              <w:rPr>
                <w:szCs w:val="20"/>
              </w:rPr>
              <w:t>The informed consent is organized and presented in a way that facilitates comprehension</w:t>
            </w:r>
            <w:r w:rsidR="00615E28">
              <w:rPr>
                <w:szCs w:val="20"/>
              </w:rPr>
              <w:t>.</w:t>
            </w:r>
          </w:p>
        </w:tc>
      </w:tr>
      <w:tr xmlns:wp14="http://schemas.microsoft.com/office/word/2010/wordml" w:rsidRPr="0034510B" w:rsidR="0034510B" w:rsidTr="2A0B5DAE" w14:paraId="60A48FA6" wp14:textId="77777777">
        <w:tblPrEx>
          <w:tblCellMar>
            <w:left w:w="115" w:type="dxa"/>
            <w:right w:w="115" w:type="dxa"/>
          </w:tblCellMar>
        </w:tblPrEx>
        <w:trPr>
          <w:gridBefore w:val="1"/>
          <w:wBefore w:w="6" w:type="dxa"/>
          <w:cantSplit/>
          <w:trHeight w:val="302"/>
        </w:trPr>
        <w:tc>
          <w:tcPr>
            <w:tcW w:w="10769" w:type="dxa"/>
            <w:gridSpan w:val="2"/>
            <w:tcBorders>
              <w:bottom w:val="single" w:color="auto" w:sz="4" w:space="0"/>
            </w:tcBorders>
            <w:shd w:val="clear" w:color="auto" w:fill="000000" w:themeFill="text1"/>
            <w:tcMar/>
          </w:tcPr>
          <w:p w:rsidRPr="00560288" w:rsidR="0034510B" w:rsidP="00560288" w:rsidRDefault="0034510B" w14:paraId="7D22720C" wp14:textId="77777777">
            <w:pPr>
              <w:pStyle w:val="ChecklistLevel1"/>
              <w:rPr>
                <w:color w:val="FFFFFF" w:themeColor="background1"/>
              </w:rPr>
            </w:pPr>
            <w:r w:rsidRPr="00560288">
              <w:rPr>
                <w:color w:val="FFFFFF" w:themeColor="background1"/>
              </w:rPr>
              <w:t>Additional Requirements for Research Subject to th</w:t>
            </w:r>
            <w:r w:rsidRPr="00560288" w:rsidR="00AA4395">
              <w:rPr>
                <w:color w:val="FFFFFF" w:themeColor="background1"/>
              </w:rPr>
              <w:t xml:space="preserve">e 2018 Common Rule (Check all </w:t>
            </w:r>
            <w:r w:rsidRPr="00560288">
              <w:rPr>
                <w:color w:val="FFFFFF" w:themeColor="background1"/>
              </w:rPr>
              <w:t>that apply)</w:t>
            </w:r>
          </w:p>
        </w:tc>
      </w:tr>
      <w:tr xmlns:wp14="http://schemas.microsoft.com/office/word/2010/wordml" w:rsidRPr="00DC65CE" w:rsidR="0034510B" w:rsidTr="2A0B5DAE" w14:paraId="45F439E1"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53F15" w:rsidR="0034510B" w:rsidP="0034510B" w:rsidRDefault="0034510B" w14:paraId="3517BFA3" wp14:textId="77777777">
            <w:pPr>
              <w:pStyle w:val="Yes-No"/>
              <w:jc w:val="center"/>
              <w:outlineLvl w:val="7"/>
              <w:rPr>
                <w:szCs w:val="20"/>
              </w:rPr>
            </w:pPr>
            <w:r w:rsidRPr="007963E2">
              <w:rPr>
                <w:szCs w:val="20"/>
              </w:rPr>
              <w:fldChar w:fldCharType="begin">
                <w:ffData>
                  <w:name w:val="Check1"/>
                  <w:enabled/>
                  <w:calcOnExit w:val="0"/>
                  <w:checkBox>
                    <w:sizeAuto/>
                    <w:default w:val="0"/>
                  </w:checkBox>
                </w:ffData>
              </w:fldChar>
            </w:r>
            <w:r w:rsidRPr="007963E2">
              <w:rPr>
                <w:szCs w:val="20"/>
              </w:rPr>
              <w:instrText xml:space="preserve"> FORMCHECKBOX </w:instrText>
            </w:r>
            <w:r w:rsidR="006910FF">
              <w:rPr>
                <w:szCs w:val="20"/>
              </w:rPr>
            </w:r>
            <w:r w:rsidR="006910FF">
              <w:rPr>
                <w:szCs w:val="20"/>
              </w:rPr>
              <w:fldChar w:fldCharType="separate"/>
            </w:r>
            <w:r w:rsidRPr="007963E2">
              <w:rPr>
                <w:szCs w:val="20"/>
              </w:rPr>
              <w:fldChar w:fldCharType="end"/>
            </w:r>
          </w:p>
        </w:tc>
        <w:tc>
          <w:tcPr>
            <w:tcW w:w="10262" w:type="dxa"/>
            <w:tcBorders>
              <w:bottom w:val="single" w:color="auto" w:sz="4" w:space="0"/>
            </w:tcBorders>
            <w:tcMar/>
            <w:vAlign w:val="center"/>
          </w:tcPr>
          <w:p w:rsidR="00727028" w:rsidRDefault="00727028" w14:paraId="32646B4C" wp14:textId="77777777">
            <w:pPr>
              <w:pStyle w:val="StatementLevel1"/>
              <w:outlineLvl w:val="7"/>
              <w:rPr>
                <w:szCs w:val="20"/>
              </w:rPr>
            </w:pPr>
            <w:r>
              <w:rPr>
                <w:szCs w:val="20"/>
              </w:rPr>
              <w:t xml:space="preserve">When the research involves </w:t>
            </w:r>
            <w:proofErr w:type="spellStart"/>
            <w:r>
              <w:rPr>
                <w:szCs w:val="20"/>
              </w:rPr>
              <w:t>biospecimens</w:t>
            </w:r>
            <w:proofErr w:type="spellEnd"/>
            <w:r>
              <w:rPr>
                <w:szCs w:val="20"/>
              </w:rPr>
              <w:t>, the following statements must be included:</w:t>
            </w:r>
          </w:p>
          <w:p w:rsidR="0034510B" w:rsidP="007568F0" w:rsidRDefault="0034510B" w14:paraId="055C01F5" wp14:textId="77777777">
            <w:pPr>
              <w:pStyle w:val="StatementLevel1"/>
              <w:numPr>
                <w:ilvl w:val="0"/>
                <w:numId w:val="43"/>
              </w:numPr>
              <w:outlineLvl w:val="7"/>
              <w:rPr>
                <w:szCs w:val="20"/>
              </w:rPr>
            </w:pPr>
            <w:r>
              <w:rPr>
                <w:szCs w:val="20"/>
              </w:rPr>
              <w:t xml:space="preserve">A statement that </w:t>
            </w:r>
            <w:r w:rsidRPr="00D066AD">
              <w:rPr>
                <w:szCs w:val="20"/>
              </w:rPr>
              <w:t xml:space="preserve">the subject’s </w:t>
            </w:r>
            <w:proofErr w:type="spellStart"/>
            <w:r w:rsidRPr="00D066AD">
              <w:rPr>
                <w:szCs w:val="20"/>
              </w:rPr>
              <w:t>biospecimens</w:t>
            </w:r>
            <w:proofErr w:type="spellEnd"/>
            <w:r w:rsidRPr="00D066AD">
              <w:rPr>
                <w:szCs w:val="20"/>
              </w:rPr>
              <w:t xml:space="preserve"> (even if identifiers are removed) may be used</w:t>
            </w:r>
            <w:r>
              <w:rPr>
                <w:szCs w:val="20"/>
              </w:rPr>
              <w:t xml:space="preserve"> </w:t>
            </w:r>
            <w:r w:rsidRPr="00D066AD">
              <w:rPr>
                <w:szCs w:val="20"/>
              </w:rPr>
              <w:t>for commercial profit and whether the subject will or will not share in this commercial profit</w:t>
            </w:r>
            <w:r>
              <w:rPr>
                <w:szCs w:val="20"/>
              </w:rPr>
              <w:t>.</w:t>
            </w:r>
          </w:p>
          <w:p w:rsidRPr="00401797" w:rsidR="00727028" w:rsidP="007568F0" w:rsidRDefault="00727028" w14:paraId="6FCF75B8" wp14:textId="77777777">
            <w:pPr>
              <w:pStyle w:val="StatementLevel1"/>
              <w:numPr>
                <w:ilvl w:val="0"/>
                <w:numId w:val="43"/>
              </w:numPr>
              <w:outlineLvl w:val="7"/>
              <w:rPr>
                <w:szCs w:val="20"/>
              </w:rPr>
            </w:pPr>
            <w:r>
              <w:rPr>
                <w:szCs w:val="20"/>
              </w:rPr>
              <w:t xml:space="preserve">A statement as to </w:t>
            </w:r>
            <w:r w:rsidRPr="00D066AD">
              <w:rPr>
                <w:szCs w:val="20"/>
              </w:rPr>
              <w:t>wheth</w:t>
            </w:r>
            <w:r>
              <w:rPr>
                <w:szCs w:val="20"/>
              </w:rPr>
              <w:t xml:space="preserve">er the research will </w:t>
            </w:r>
            <w:r w:rsidRPr="00D066AD">
              <w:rPr>
                <w:szCs w:val="20"/>
              </w:rPr>
              <w:t>or might</w:t>
            </w:r>
            <w:r>
              <w:rPr>
                <w:szCs w:val="20"/>
              </w:rPr>
              <w:t xml:space="preserve"> </w:t>
            </w:r>
            <w:r w:rsidRPr="00D066AD">
              <w:rPr>
                <w:szCs w:val="20"/>
              </w:rPr>
              <w:t xml:space="preserve">include whole genome </w:t>
            </w:r>
            <w:r>
              <w:rPr>
                <w:szCs w:val="20"/>
              </w:rPr>
              <w:t xml:space="preserve">sequencing (i.e., sequencing of </w:t>
            </w:r>
            <w:r w:rsidRPr="00D066AD">
              <w:rPr>
                <w:szCs w:val="20"/>
              </w:rPr>
              <w:t>a human germline or somatic</w:t>
            </w:r>
            <w:r>
              <w:rPr>
                <w:szCs w:val="20"/>
              </w:rPr>
              <w:t xml:space="preserve"> </w:t>
            </w:r>
            <w:r w:rsidRPr="00D066AD">
              <w:rPr>
                <w:szCs w:val="20"/>
              </w:rPr>
              <w:t>specimen with the intent to generate the genome or exome sequence of that specimen)</w:t>
            </w:r>
          </w:p>
        </w:tc>
      </w:tr>
      <w:tr xmlns:wp14="http://schemas.microsoft.com/office/word/2010/wordml" w:rsidRPr="00DC65CE" w:rsidR="0034510B" w:rsidTr="2A0B5DAE" w14:paraId="21F9BB95"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53F15" w:rsidR="0034510B" w:rsidP="0034510B" w:rsidRDefault="0034510B" w14:paraId="1B7336E7" wp14:textId="77777777">
            <w:pPr>
              <w:pStyle w:val="Yes-No"/>
              <w:jc w:val="center"/>
              <w:outlineLvl w:val="7"/>
              <w:rPr>
                <w:szCs w:val="20"/>
              </w:rPr>
            </w:pPr>
            <w:r w:rsidRPr="007963E2">
              <w:rPr>
                <w:szCs w:val="20"/>
              </w:rPr>
              <w:fldChar w:fldCharType="begin">
                <w:ffData>
                  <w:name w:val="Check1"/>
                  <w:enabled/>
                  <w:calcOnExit w:val="0"/>
                  <w:checkBox>
                    <w:sizeAuto/>
                    <w:default w:val="0"/>
                  </w:checkBox>
                </w:ffData>
              </w:fldChar>
            </w:r>
            <w:r w:rsidRPr="007963E2">
              <w:rPr>
                <w:szCs w:val="20"/>
              </w:rPr>
              <w:instrText xml:space="preserve"> FORMCHECKBOX </w:instrText>
            </w:r>
            <w:r w:rsidR="006910FF">
              <w:rPr>
                <w:szCs w:val="20"/>
              </w:rPr>
            </w:r>
            <w:r w:rsidR="006910FF">
              <w:rPr>
                <w:szCs w:val="20"/>
              </w:rPr>
              <w:fldChar w:fldCharType="separate"/>
            </w:r>
            <w:r w:rsidRPr="007963E2">
              <w:rPr>
                <w:szCs w:val="20"/>
              </w:rPr>
              <w:fldChar w:fldCharType="end"/>
            </w:r>
          </w:p>
        </w:tc>
        <w:tc>
          <w:tcPr>
            <w:tcW w:w="10262" w:type="dxa"/>
            <w:tcBorders>
              <w:bottom w:val="single" w:color="auto" w:sz="4" w:space="0"/>
            </w:tcBorders>
            <w:tcMar/>
            <w:vAlign w:val="center"/>
          </w:tcPr>
          <w:p w:rsidR="007F13A7" w:rsidRDefault="007F13A7" w14:paraId="5E144111" wp14:textId="77777777">
            <w:pPr>
              <w:pStyle w:val="StatementLevel1"/>
              <w:outlineLvl w:val="7"/>
              <w:rPr>
                <w:szCs w:val="20"/>
              </w:rPr>
            </w:pPr>
            <w:r>
              <w:rPr>
                <w:szCs w:val="20"/>
              </w:rPr>
              <w:t>When the research involves any diagnostic procedures, the following statement must be included:</w:t>
            </w:r>
          </w:p>
          <w:p w:rsidRPr="00401797" w:rsidR="0034510B" w:rsidP="007568F0" w:rsidRDefault="0034510B" w14:paraId="2D9A9E7F" wp14:textId="77777777">
            <w:pPr>
              <w:pStyle w:val="StatementLevel1"/>
              <w:numPr>
                <w:ilvl w:val="0"/>
                <w:numId w:val="45"/>
              </w:numPr>
              <w:outlineLvl w:val="7"/>
              <w:rPr>
                <w:szCs w:val="20"/>
              </w:rPr>
            </w:pPr>
            <w:r>
              <w:rPr>
                <w:szCs w:val="20"/>
              </w:rPr>
              <w:t xml:space="preserve">A </w:t>
            </w:r>
            <w:r w:rsidRPr="00D066AD">
              <w:rPr>
                <w:szCs w:val="20"/>
              </w:rPr>
              <w:t>statement regarding whether clinically relevant research results, including individual</w:t>
            </w:r>
            <w:r>
              <w:rPr>
                <w:szCs w:val="20"/>
              </w:rPr>
              <w:t xml:space="preserve"> </w:t>
            </w:r>
            <w:r w:rsidRPr="00D066AD">
              <w:rPr>
                <w:szCs w:val="20"/>
              </w:rPr>
              <w:t>research results, will be disclosed to subjects, and if so, under what co</w:t>
            </w:r>
            <w:r>
              <w:rPr>
                <w:szCs w:val="20"/>
              </w:rPr>
              <w:t>nditions.</w:t>
            </w:r>
          </w:p>
        </w:tc>
      </w:tr>
      <w:tr xmlns:wp14="http://schemas.microsoft.com/office/word/2010/wordml" w:rsidRPr="00DC65CE" w:rsidR="0034510B" w:rsidTr="2A0B5DAE" w14:paraId="1C45D7A8" wp14:textId="77777777">
        <w:tblPrEx>
          <w:tblCellMar>
            <w:left w:w="115" w:type="dxa"/>
            <w:right w:w="115" w:type="dxa"/>
          </w:tblCellMar>
        </w:tblPrEx>
        <w:trPr>
          <w:gridBefore w:val="1"/>
          <w:wBefore w:w="6" w:type="dxa"/>
          <w:cantSplit/>
          <w:trHeight w:val="302"/>
        </w:trPr>
        <w:tc>
          <w:tcPr>
            <w:tcW w:w="507" w:type="dxa"/>
            <w:tcMar/>
          </w:tcPr>
          <w:p w:rsidRPr="00753F15" w:rsidR="0034510B" w:rsidP="0034510B" w:rsidRDefault="0034510B" w14:paraId="31B0440B" wp14:textId="77777777">
            <w:pPr>
              <w:pStyle w:val="Yes-No"/>
              <w:jc w:val="center"/>
              <w:outlineLvl w:val="7"/>
              <w:rPr>
                <w:szCs w:val="20"/>
              </w:rPr>
            </w:pPr>
            <w:r w:rsidRPr="007963E2">
              <w:rPr>
                <w:szCs w:val="20"/>
              </w:rPr>
              <w:fldChar w:fldCharType="begin">
                <w:ffData>
                  <w:name w:val="Check1"/>
                  <w:enabled/>
                  <w:calcOnExit w:val="0"/>
                  <w:checkBox>
                    <w:sizeAuto/>
                    <w:default w:val="0"/>
                  </w:checkBox>
                </w:ffData>
              </w:fldChar>
            </w:r>
            <w:r w:rsidRPr="007963E2">
              <w:rPr>
                <w:szCs w:val="20"/>
              </w:rPr>
              <w:instrText xml:space="preserve"> FORMCHECKBOX </w:instrText>
            </w:r>
            <w:r w:rsidR="006910FF">
              <w:rPr>
                <w:szCs w:val="20"/>
              </w:rPr>
            </w:r>
            <w:r w:rsidR="006910FF">
              <w:rPr>
                <w:szCs w:val="20"/>
              </w:rPr>
              <w:fldChar w:fldCharType="separate"/>
            </w:r>
            <w:r w:rsidRPr="007963E2">
              <w:rPr>
                <w:szCs w:val="20"/>
              </w:rPr>
              <w:fldChar w:fldCharType="end"/>
            </w:r>
          </w:p>
        </w:tc>
        <w:tc>
          <w:tcPr>
            <w:tcW w:w="10262" w:type="dxa"/>
            <w:tcMar/>
            <w:vAlign w:val="center"/>
          </w:tcPr>
          <w:p w:rsidR="00727028" w:rsidRDefault="0034510B" w14:paraId="44EEE79C" wp14:textId="77777777">
            <w:pPr>
              <w:autoSpaceDE w:val="0"/>
              <w:autoSpaceDN w:val="0"/>
              <w:adjustRightInd w:val="0"/>
              <w:rPr>
                <w:rFonts w:ascii="Arial Narrow" w:hAnsi="Arial Narrow"/>
                <w:b/>
                <w:sz w:val="20"/>
                <w:szCs w:val="20"/>
              </w:rPr>
            </w:pPr>
            <w:r w:rsidRPr="00560288">
              <w:rPr>
                <w:rFonts w:ascii="Arial Narrow" w:hAnsi="Arial Narrow"/>
                <w:sz w:val="20"/>
                <w:szCs w:val="20"/>
              </w:rPr>
              <w:t xml:space="preserve">If private identifiable information or identifiable </w:t>
            </w:r>
            <w:proofErr w:type="spellStart"/>
            <w:r w:rsidRPr="00560288">
              <w:rPr>
                <w:rFonts w:ascii="Arial Narrow" w:hAnsi="Arial Narrow"/>
                <w:sz w:val="20"/>
                <w:szCs w:val="20"/>
              </w:rPr>
              <w:t>biospecimens</w:t>
            </w:r>
            <w:proofErr w:type="spellEnd"/>
            <w:r w:rsidRPr="00560288">
              <w:rPr>
                <w:rFonts w:ascii="Arial Narrow" w:hAnsi="Arial Narrow"/>
                <w:sz w:val="20"/>
                <w:szCs w:val="20"/>
              </w:rPr>
              <w:t xml:space="preserve"> are being collected, one of the following</w:t>
            </w:r>
            <w:r w:rsidR="00727028">
              <w:rPr>
                <w:rFonts w:ascii="Arial Narrow" w:hAnsi="Arial Narrow"/>
                <w:sz w:val="20"/>
                <w:szCs w:val="20"/>
              </w:rPr>
              <w:t xml:space="preserve"> statements must be included:</w:t>
            </w:r>
            <w:r>
              <w:rPr>
                <w:rFonts w:ascii="Arial Narrow" w:hAnsi="Arial Narrow"/>
                <w:b/>
                <w:sz w:val="20"/>
                <w:szCs w:val="20"/>
              </w:rPr>
              <w:t xml:space="preserve"> </w:t>
            </w:r>
          </w:p>
          <w:p w:rsidRPr="007568F0" w:rsidR="00727028" w:rsidP="007568F0" w:rsidRDefault="0034510B" w14:paraId="32A4A5D9" wp14:textId="77777777">
            <w:pPr>
              <w:pStyle w:val="ListParagraph"/>
              <w:numPr>
                <w:ilvl w:val="0"/>
                <w:numId w:val="44"/>
              </w:numPr>
              <w:autoSpaceDE w:val="0"/>
              <w:autoSpaceDN w:val="0"/>
              <w:adjustRightInd w:val="0"/>
              <w:ind w:left="721" w:hanging="361"/>
              <w:rPr>
                <w:rFonts w:ascii="Arial Narrow" w:hAnsi="Arial Narrow"/>
                <w:sz w:val="20"/>
                <w:szCs w:val="20"/>
              </w:rPr>
            </w:pPr>
            <w:r w:rsidRPr="007568F0">
              <w:rPr>
                <w:rFonts w:ascii="Arial Narrow" w:hAnsi="Arial Narrow"/>
                <w:sz w:val="20"/>
                <w:szCs w:val="20"/>
              </w:rPr>
              <w:t>A</w:t>
            </w:r>
            <w:r w:rsidRPr="007568F0">
              <w:rPr>
                <w:rFonts w:ascii="Arial Narrow" w:hAnsi="Arial Narrow"/>
                <w:b/>
                <w:sz w:val="20"/>
                <w:szCs w:val="20"/>
              </w:rPr>
              <w:t xml:space="preserve"> </w:t>
            </w:r>
            <w:r w:rsidRPr="007568F0">
              <w:rPr>
                <w:rFonts w:ascii="Arial Narrow" w:hAnsi="Arial Narrow"/>
                <w:sz w:val="20"/>
                <w:szCs w:val="20"/>
              </w:rPr>
              <w:t xml:space="preserve">statement that identifiable private information and/or identifiable </w:t>
            </w:r>
            <w:proofErr w:type="spellStart"/>
            <w:r w:rsidRPr="007568F0">
              <w:rPr>
                <w:rFonts w:ascii="Arial Narrow" w:hAnsi="Arial Narrow"/>
                <w:sz w:val="20"/>
                <w:szCs w:val="20"/>
              </w:rPr>
              <w:t>biospecimens</w:t>
            </w:r>
            <w:proofErr w:type="spellEnd"/>
            <w:r w:rsidRPr="007568F0">
              <w:rPr>
                <w:rFonts w:ascii="Arial Narrow" w:hAnsi="Arial Narrow"/>
                <w:sz w:val="20"/>
                <w:szCs w:val="20"/>
              </w:rPr>
              <w:t xml:space="preserve"> might be used for future research studies or distributed to another investigator for future research after removing the identifiers, without additional informed consent from the subject; or  </w:t>
            </w:r>
          </w:p>
          <w:p w:rsidRPr="00FA4EFA" w:rsidR="0034510B" w:rsidP="007568F0" w:rsidRDefault="0034510B" w14:paraId="22730DB6" wp14:textId="77777777">
            <w:pPr>
              <w:pStyle w:val="ListParagraph"/>
              <w:numPr>
                <w:ilvl w:val="0"/>
                <w:numId w:val="44"/>
              </w:numPr>
              <w:autoSpaceDE w:val="0"/>
              <w:autoSpaceDN w:val="0"/>
              <w:adjustRightInd w:val="0"/>
              <w:ind w:left="721" w:hanging="361"/>
              <w:rPr>
                <w:szCs w:val="20"/>
              </w:rPr>
            </w:pPr>
            <w:r w:rsidRPr="007568F0">
              <w:rPr>
                <w:rFonts w:ascii="Arial Narrow" w:hAnsi="Arial Narrow"/>
                <w:sz w:val="20"/>
                <w:szCs w:val="20"/>
              </w:rPr>
              <w:t xml:space="preserve">A statement that the subject’s information or </w:t>
            </w:r>
            <w:proofErr w:type="spellStart"/>
            <w:r w:rsidRPr="007568F0">
              <w:rPr>
                <w:rFonts w:ascii="Arial Narrow" w:hAnsi="Arial Narrow"/>
                <w:sz w:val="20"/>
                <w:szCs w:val="20"/>
              </w:rPr>
              <w:t>biospecimens</w:t>
            </w:r>
            <w:proofErr w:type="spellEnd"/>
            <w:r w:rsidRPr="007568F0">
              <w:rPr>
                <w:rFonts w:ascii="Arial Narrow" w:hAnsi="Arial Narrow"/>
                <w:sz w:val="20"/>
                <w:szCs w:val="20"/>
              </w:rPr>
              <w:t xml:space="preserve"> collected as part of the research, even if identifiers are removed, will not be used or distributed for future research studies.</w:t>
            </w:r>
          </w:p>
        </w:tc>
      </w:tr>
      <w:tr xmlns:wp14="http://schemas.microsoft.com/office/word/2010/wordml" w:rsidRPr="00DC65CE" w:rsidR="0072135C" w:rsidTr="2A0B5DAE" w14:paraId="03C7E484" wp14:textId="77777777">
        <w:tblPrEx>
          <w:tblCellMar>
            <w:left w:w="115" w:type="dxa"/>
            <w:right w:w="115" w:type="dxa"/>
          </w:tblCellMar>
        </w:tblPrEx>
        <w:trPr>
          <w:gridBefore w:val="1"/>
          <w:wBefore w:w="6" w:type="dxa"/>
          <w:cantSplit/>
          <w:trHeight w:val="302"/>
        </w:trPr>
        <w:tc>
          <w:tcPr>
            <w:tcW w:w="10769" w:type="dxa"/>
            <w:gridSpan w:val="2"/>
            <w:shd w:val="clear" w:color="auto" w:fill="000000" w:themeFill="text1"/>
            <w:tcMar/>
            <w:vAlign w:val="center"/>
          </w:tcPr>
          <w:p w:rsidRPr="00560288" w:rsidR="0072135C" w:rsidP="0072135C" w:rsidRDefault="0072135C" w14:paraId="5DE34593" wp14:textId="77777777">
            <w:pPr>
              <w:pStyle w:val="ChecklistLevel1"/>
            </w:pPr>
            <w:r>
              <w:t>Additional Requirements for Research Subject to the GDPR</w:t>
            </w:r>
            <w:r w:rsidR="00CB24BE">
              <w:t xml:space="preserve"> </w:t>
            </w:r>
            <w:r w:rsidRPr="00CB24BE" w:rsidR="00CB24BE">
              <w:rPr>
                <w:i/>
              </w:rPr>
              <w:t>(All must be checked or marked NA)</w:t>
            </w:r>
          </w:p>
        </w:tc>
      </w:tr>
      <w:tr xmlns:wp14="http://schemas.microsoft.com/office/word/2010/wordml" w:rsidRPr="00DC65CE" w:rsidR="0072135C" w:rsidTr="2A0B5DAE" w14:paraId="18BED843" wp14:textId="77777777">
        <w:tblPrEx>
          <w:tblCellMar>
            <w:left w:w="115" w:type="dxa"/>
            <w:right w:w="115" w:type="dxa"/>
          </w:tblCellMar>
        </w:tblPrEx>
        <w:trPr>
          <w:gridBefore w:val="1"/>
          <w:wBefore w:w="6" w:type="dxa"/>
          <w:cantSplit/>
          <w:trHeight w:val="302"/>
        </w:trPr>
        <w:tc>
          <w:tcPr>
            <w:tcW w:w="507" w:type="dxa"/>
            <w:tcMar/>
          </w:tcPr>
          <w:p w:rsidRPr="007963E2" w:rsidR="0072135C" w:rsidP="0034510B" w:rsidRDefault="00E9240A" w14:paraId="21F599D7" wp14:textId="77777777">
            <w:pPr>
              <w:pStyle w:val="Yes-No"/>
              <w:jc w:val="center"/>
              <w:outlineLvl w:val="7"/>
              <w:rPr>
                <w:szCs w:val="20"/>
              </w:rPr>
            </w:pPr>
            <w:r w:rsidRPr="007963E2">
              <w:rPr>
                <w:szCs w:val="20"/>
              </w:rPr>
              <w:fldChar w:fldCharType="begin">
                <w:ffData>
                  <w:name w:val="Check1"/>
                  <w:enabled/>
                  <w:calcOnExit w:val="0"/>
                  <w:checkBox>
                    <w:sizeAuto/>
                    <w:default w:val="0"/>
                  </w:checkBox>
                </w:ffData>
              </w:fldChar>
            </w:r>
            <w:r w:rsidRPr="007963E2">
              <w:rPr>
                <w:szCs w:val="20"/>
              </w:rPr>
              <w:instrText xml:space="preserve"> FORMCHECKBOX </w:instrText>
            </w:r>
            <w:r w:rsidR="006910FF">
              <w:rPr>
                <w:szCs w:val="20"/>
              </w:rPr>
            </w:r>
            <w:r w:rsidR="006910FF">
              <w:rPr>
                <w:szCs w:val="20"/>
              </w:rPr>
              <w:fldChar w:fldCharType="separate"/>
            </w:r>
            <w:r w:rsidRPr="007963E2">
              <w:rPr>
                <w:szCs w:val="20"/>
              </w:rPr>
              <w:fldChar w:fldCharType="end"/>
            </w:r>
          </w:p>
        </w:tc>
        <w:tc>
          <w:tcPr>
            <w:tcW w:w="10262" w:type="dxa"/>
            <w:tcMar/>
            <w:vAlign w:val="center"/>
          </w:tcPr>
          <w:p w:rsidRPr="00560288" w:rsidR="0072135C" w:rsidP="00E9240A" w:rsidRDefault="00E9240A" w14:paraId="169E8ABC" wp14:textId="77777777">
            <w:pPr>
              <w:rPr>
                <w:rFonts w:ascii="Arial Narrow" w:hAnsi="Arial Narrow"/>
                <w:sz w:val="20"/>
                <w:szCs w:val="20"/>
              </w:rPr>
            </w:pPr>
            <w:r>
              <w:rPr>
                <w:rFonts w:ascii="Arial Narrow" w:hAnsi="Arial Narrow"/>
                <w:sz w:val="20"/>
                <w:szCs w:val="20"/>
              </w:rPr>
              <w:t xml:space="preserve">The consent includes language indicating that the subject’s </w:t>
            </w:r>
            <w:r w:rsidRPr="00E9240A">
              <w:rPr>
                <w:rFonts w:ascii="Arial Narrow" w:hAnsi="Arial Narrow"/>
                <w:sz w:val="20"/>
                <w:szCs w:val="20"/>
              </w:rPr>
              <w:t xml:space="preserve">personal data will be collected or used to conduct the </w:t>
            </w:r>
            <w:r>
              <w:rPr>
                <w:rFonts w:ascii="Arial Narrow" w:hAnsi="Arial Narrow"/>
                <w:sz w:val="20"/>
                <w:szCs w:val="20"/>
              </w:rPr>
              <w:t xml:space="preserve">research. </w:t>
            </w:r>
          </w:p>
        </w:tc>
      </w:tr>
      <w:tr xmlns:wp14="http://schemas.microsoft.com/office/word/2010/wordml" w:rsidRPr="00DC65CE" w:rsidR="00E9240A" w:rsidTr="2A0B5DAE" w14:paraId="32C49868" wp14:textId="77777777">
        <w:tblPrEx>
          <w:tblCellMar>
            <w:left w:w="115" w:type="dxa"/>
            <w:right w:w="115" w:type="dxa"/>
          </w:tblCellMar>
        </w:tblPrEx>
        <w:trPr>
          <w:gridBefore w:val="1"/>
          <w:wBefore w:w="6" w:type="dxa"/>
          <w:cantSplit/>
          <w:trHeight w:val="302"/>
        </w:trPr>
        <w:tc>
          <w:tcPr>
            <w:tcW w:w="507" w:type="dxa"/>
            <w:tcMar/>
          </w:tcPr>
          <w:p w:rsidRPr="007963E2" w:rsidR="00E9240A" w:rsidP="0034510B" w:rsidRDefault="00E9240A" w14:paraId="255D66EF" wp14:textId="77777777">
            <w:pPr>
              <w:pStyle w:val="Yes-No"/>
              <w:jc w:val="center"/>
              <w:outlineLvl w:val="7"/>
              <w:rPr>
                <w:szCs w:val="20"/>
              </w:rPr>
            </w:pPr>
            <w:r w:rsidRPr="007963E2">
              <w:rPr>
                <w:szCs w:val="20"/>
              </w:rPr>
              <w:fldChar w:fldCharType="begin">
                <w:ffData>
                  <w:name w:val="Check1"/>
                  <w:enabled/>
                  <w:calcOnExit w:val="0"/>
                  <w:checkBox>
                    <w:sizeAuto/>
                    <w:default w:val="0"/>
                  </w:checkBox>
                </w:ffData>
              </w:fldChar>
            </w:r>
            <w:r w:rsidRPr="007963E2">
              <w:rPr>
                <w:szCs w:val="20"/>
              </w:rPr>
              <w:instrText xml:space="preserve"> FORMCHECKBOX </w:instrText>
            </w:r>
            <w:r w:rsidR="006910FF">
              <w:rPr>
                <w:szCs w:val="20"/>
              </w:rPr>
            </w:r>
            <w:r w:rsidR="006910FF">
              <w:rPr>
                <w:szCs w:val="20"/>
              </w:rPr>
              <w:fldChar w:fldCharType="separate"/>
            </w:r>
            <w:r w:rsidRPr="007963E2">
              <w:rPr>
                <w:szCs w:val="20"/>
              </w:rPr>
              <w:fldChar w:fldCharType="end"/>
            </w:r>
          </w:p>
        </w:tc>
        <w:tc>
          <w:tcPr>
            <w:tcW w:w="10262" w:type="dxa"/>
            <w:tcMar/>
            <w:vAlign w:val="center"/>
          </w:tcPr>
          <w:p w:rsidR="00E9240A" w:rsidP="00E9240A" w:rsidRDefault="00E9240A" w14:paraId="77EADDBA" wp14:textId="77777777">
            <w:pPr>
              <w:rPr>
                <w:rFonts w:ascii="Arial Narrow" w:hAnsi="Arial Narrow"/>
                <w:sz w:val="20"/>
                <w:szCs w:val="20"/>
              </w:rPr>
            </w:pPr>
            <w:r>
              <w:rPr>
                <w:rFonts w:ascii="Arial Narrow" w:hAnsi="Arial Narrow"/>
                <w:sz w:val="20"/>
                <w:szCs w:val="20"/>
              </w:rPr>
              <w:t>If sensitive personal data</w:t>
            </w:r>
            <w:r>
              <w:rPr>
                <w:rStyle w:val="FootnoteReference"/>
                <w:rFonts w:ascii="Arial Narrow" w:hAnsi="Arial Narrow"/>
                <w:sz w:val="20"/>
                <w:szCs w:val="20"/>
              </w:rPr>
              <w:footnoteReference w:id="3"/>
            </w:r>
            <w:r>
              <w:rPr>
                <w:rFonts w:ascii="Arial Narrow" w:hAnsi="Arial Narrow"/>
                <w:sz w:val="20"/>
                <w:szCs w:val="20"/>
              </w:rPr>
              <w:t xml:space="preserve"> are being collected or used, explicit consent is requested. </w:t>
            </w:r>
            <w:r w:rsidR="0086690F">
              <w:rPr>
                <w:rFonts w:ascii="Arial Narrow" w:hAnsi="Arial Narrow"/>
                <w:sz w:val="20"/>
                <w:szCs w:val="20"/>
              </w:rPr>
              <w:t xml:space="preserve">  </w:t>
            </w:r>
            <w:r w:rsidRPr="0086690F" w:rsidR="0086690F">
              <w:rPr>
                <w:sz w:val="20"/>
                <w:szCs w:val="20"/>
              </w:rPr>
              <w:fldChar w:fldCharType="begin">
                <w:ffData>
                  <w:name w:val="Check1"/>
                  <w:enabled/>
                  <w:calcOnExit w:val="0"/>
                  <w:checkBox>
                    <w:sizeAuto/>
                    <w:default w:val="0"/>
                  </w:checkBox>
                </w:ffData>
              </w:fldChar>
            </w:r>
            <w:r w:rsidRPr="0086690F" w:rsidR="0086690F">
              <w:rPr>
                <w:sz w:val="20"/>
                <w:szCs w:val="20"/>
              </w:rPr>
              <w:instrText xml:space="preserve"> FORMCHECKBOX </w:instrText>
            </w:r>
            <w:r w:rsidR="006910FF">
              <w:rPr>
                <w:sz w:val="20"/>
                <w:szCs w:val="20"/>
              </w:rPr>
            </w:r>
            <w:r w:rsidR="006910FF">
              <w:rPr>
                <w:sz w:val="20"/>
                <w:szCs w:val="20"/>
              </w:rPr>
              <w:fldChar w:fldCharType="separate"/>
            </w:r>
            <w:r w:rsidRPr="0086690F" w:rsidR="0086690F">
              <w:rPr>
                <w:sz w:val="20"/>
                <w:szCs w:val="20"/>
              </w:rPr>
              <w:fldChar w:fldCharType="end"/>
            </w:r>
            <w:r w:rsidRPr="0086690F" w:rsidR="0086690F">
              <w:rPr>
                <w:sz w:val="20"/>
                <w:szCs w:val="20"/>
              </w:rPr>
              <w:t xml:space="preserve"> N/A</w:t>
            </w:r>
          </w:p>
        </w:tc>
      </w:tr>
      <w:tr xmlns:wp14="http://schemas.microsoft.com/office/word/2010/wordml" w:rsidRPr="00DC65CE" w:rsidR="00E9240A" w:rsidTr="2A0B5DAE" w14:paraId="77B2C539" wp14:textId="77777777">
        <w:tblPrEx>
          <w:tblCellMar>
            <w:left w:w="115" w:type="dxa"/>
            <w:right w:w="115" w:type="dxa"/>
          </w:tblCellMar>
        </w:tblPrEx>
        <w:trPr>
          <w:gridBefore w:val="1"/>
          <w:wBefore w:w="6" w:type="dxa"/>
          <w:cantSplit/>
          <w:trHeight w:val="302"/>
        </w:trPr>
        <w:tc>
          <w:tcPr>
            <w:tcW w:w="507" w:type="dxa"/>
            <w:tcBorders>
              <w:bottom w:val="single" w:color="auto" w:sz="4" w:space="0"/>
            </w:tcBorders>
            <w:tcMar/>
          </w:tcPr>
          <w:p w:rsidRPr="007963E2" w:rsidR="00E9240A" w:rsidP="0034510B" w:rsidRDefault="0086690F" w14:paraId="0A7C96FD" wp14:textId="77777777">
            <w:pPr>
              <w:pStyle w:val="Yes-No"/>
              <w:jc w:val="center"/>
              <w:outlineLvl w:val="7"/>
              <w:rPr>
                <w:szCs w:val="20"/>
              </w:rPr>
            </w:pPr>
            <w:r w:rsidRPr="007963E2">
              <w:rPr>
                <w:szCs w:val="20"/>
              </w:rPr>
              <w:fldChar w:fldCharType="begin">
                <w:ffData>
                  <w:name w:val="Check1"/>
                  <w:enabled/>
                  <w:calcOnExit w:val="0"/>
                  <w:checkBox>
                    <w:sizeAuto/>
                    <w:default w:val="0"/>
                  </w:checkBox>
                </w:ffData>
              </w:fldChar>
            </w:r>
            <w:r w:rsidRPr="007963E2">
              <w:rPr>
                <w:szCs w:val="20"/>
              </w:rPr>
              <w:instrText xml:space="preserve"> FORMCHECKBOX </w:instrText>
            </w:r>
            <w:r w:rsidR="006910FF">
              <w:rPr>
                <w:szCs w:val="20"/>
              </w:rPr>
            </w:r>
            <w:r w:rsidR="006910FF">
              <w:rPr>
                <w:szCs w:val="20"/>
              </w:rPr>
              <w:fldChar w:fldCharType="separate"/>
            </w:r>
            <w:r w:rsidRPr="007963E2">
              <w:rPr>
                <w:szCs w:val="20"/>
              </w:rPr>
              <w:fldChar w:fldCharType="end"/>
            </w:r>
          </w:p>
        </w:tc>
        <w:tc>
          <w:tcPr>
            <w:tcW w:w="10262" w:type="dxa"/>
            <w:tcBorders>
              <w:bottom w:val="single" w:color="auto" w:sz="4" w:space="0"/>
            </w:tcBorders>
            <w:tcMar/>
            <w:vAlign w:val="center"/>
          </w:tcPr>
          <w:p w:rsidR="00E9240A" w:rsidP="00E9240A" w:rsidRDefault="0086690F" w14:paraId="781AF06A" wp14:textId="77777777">
            <w:pPr>
              <w:rPr>
                <w:rFonts w:ascii="Arial Narrow" w:hAnsi="Arial Narrow"/>
                <w:sz w:val="20"/>
                <w:szCs w:val="20"/>
              </w:rPr>
            </w:pPr>
            <w:r>
              <w:rPr>
                <w:rFonts w:ascii="Arial Narrow" w:hAnsi="Arial Narrow"/>
                <w:sz w:val="20"/>
                <w:szCs w:val="20"/>
              </w:rPr>
              <w:t>The Duration for which personal data will be retained is included</w:t>
            </w:r>
          </w:p>
        </w:tc>
      </w:tr>
      <w:tr xmlns:wp14="http://schemas.microsoft.com/office/word/2010/wordml" w:rsidRPr="00DC65CE" w:rsidR="00E9240A" w:rsidTr="2A0B5DAE" w14:paraId="3356C365" wp14:textId="77777777">
        <w:tblPrEx>
          <w:tblCellMar>
            <w:left w:w="115" w:type="dxa"/>
            <w:right w:w="115" w:type="dxa"/>
          </w:tblCellMar>
        </w:tblPrEx>
        <w:trPr>
          <w:gridBefore w:val="1"/>
          <w:wBefore w:w="6" w:type="dxa"/>
          <w:cantSplit/>
          <w:trHeight w:val="302"/>
        </w:trPr>
        <w:tc>
          <w:tcPr>
            <w:tcW w:w="507" w:type="dxa"/>
            <w:tcMar/>
          </w:tcPr>
          <w:p w:rsidRPr="007963E2" w:rsidR="00E9240A" w:rsidP="0034510B" w:rsidRDefault="0086690F" w14:paraId="0C58671C" wp14:textId="77777777">
            <w:pPr>
              <w:pStyle w:val="Yes-No"/>
              <w:jc w:val="center"/>
              <w:outlineLvl w:val="7"/>
              <w:rPr>
                <w:szCs w:val="20"/>
              </w:rPr>
            </w:pPr>
            <w:r w:rsidRPr="007963E2">
              <w:rPr>
                <w:szCs w:val="20"/>
              </w:rPr>
              <w:fldChar w:fldCharType="begin">
                <w:ffData>
                  <w:name w:val="Check1"/>
                  <w:enabled/>
                  <w:calcOnExit w:val="0"/>
                  <w:checkBox>
                    <w:sizeAuto/>
                    <w:default w:val="0"/>
                  </w:checkBox>
                </w:ffData>
              </w:fldChar>
            </w:r>
            <w:r w:rsidRPr="007963E2">
              <w:rPr>
                <w:szCs w:val="20"/>
              </w:rPr>
              <w:instrText xml:space="preserve"> FORMCHECKBOX </w:instrText>
            </w:r>
            <w:r w:rsidR="006910FF">
              <w:rPr>
                <w:szCs w:val="20"/>
              </w:rPr>
            </w:r>
            <w:r w:rsidR="006910FF">
              <w:rPr>
                <w:szCs w:val="20"/>
              </w:rPr>
              <w:fldChar w:fldCharType="separate"/>
            </w:r>
            <w:r w:rsidRPr="007963E2">
              <w:rPr>
                <w:szCs w:val="20"/>
              </w:rPr>
              <w:fldChar w:fldCharType="end"/>
            </w:r>
          </w:p>
        </w:tc>
        <w:tc>
          <w:tcPr>
            <w:tcW w:w="10262" w:type="dxa"/>
            <w:tcMar/>
            <w:vAlign w:val="center"/>
          </w:tcPr>
          <w:p w:rsidR="00E9240A" w:rsidP="0086690F" w:rsidRDefault="0086690F" w14:paraId="72BCA1C3" wp14:textId="77777777">
            <w:pPr>
              <w:rPr>
                <w:rFonts w:ascii="Arial Narrow" w:hAnsi="Arial Narrow"/>
                <w:sz w:val="20"/>
                <w:szCs w:val="20"/>
              </w:rPr>
            </w:pPr>
            <w:r>
              <w:rPr>
                <w:rFonts w:ascii="Arial Narrow" w:hAnsi="Arial Narrow"/>
                <w:sz w:val="20"/>
                <w:szCs w:val="20"/>
              </w:rPr>
              <w:t xml:space="preserve">The categories of recipients of the research subject’s personal data is included </w:t>
            </w:r>
          </w:p>
        </w:tc>
      </w:tr>
      <w:tr xmlns:wp14="http://schemas.microsoft.com/office/word/2010/wordml" w:rsidRPr="00DC65CE" w:rsidR="00E9240A" w:rsidTr="2A0B5DAE" w14:paraId="47E74B87" wp14:textId="77777777">
        <w:tblPrEx>
          <w:tblCellMar>
            <w:left w:w="115" w:type="dxa"/>
            <w:right w:w="115" w:type="dxa"/>
          </w:tblCellMar>
        </w:tblPrEx>
        <w:trPr>
          <w:gridBefore w:val="1"/>
          <w:wBefore w:w="6" w:type="dxa"/>
          <w:cantSplit/>
          <w:trHeight w:val="302"/>
        </w:trPr>
        <w:tc>
          <w:tcPr>
            <w:tcW w:w="507" w:type="dxa"/>
            <w:tcMar/>
          </w:tcPr>
          <w:p w:rsidRPr="007963E2" w:rsidR="00E9240A" w:rsidP="0034510B" w:rsidRDefault="0086690F" w14:paraId="3A2C247B" wp14:textId="77777777">
            <w:pPr>
              <w:pStyle w:val="Yes-No"/>
              <w:jc w:val="center"/>
              <w:outlineLvl w:val="7"/>
              <w:rPr>
                <w:szCs w:val="20"/>
              </w:rPr>
            </w:pPr>
            <w:r w:rsidRPr="007963E2">
              <w:rPr>
                <w:szCs w:val="20"/>
              </w:rPr>
              <w:fldChar w:fldCharType="begin">
                <w:ffData>
                  <w:name w:val="Check1"/>
                  <w:enabled/>
                  <w:calcOnExit w:val="0"/>
                  <w:checkBox>
                    <w:sizeAuto/>
                    <w:default w:val="0"/>
                  </w:checkBox>
                </w:ffData>
              </w:fldChar>
            </w:r>
            <w:r w:rsidRPr="007963E2">
              <w:rPr>
                <w:szCs w:val="20"/>
              </w:rPr>
              <w:instrText xml:space="preserve"> FORMCHECKBOX </w:instrText>
            </w:r>
            <w:r w:rsidR="006910FF">
              <w:rPr>
                <w:szCs w:val="20"/>
              </w:rPr>
            </w:r>
            <w:r w:rsidR="006910FF">
              <w:rPr>
                <w:szCs w:val="20"/>
              </w:rPr>
              <w:fldChar w:fldCharType="separate"/>
            </w:r>
            <w:r w:rsidRPr="007963E2">
              <w:rPr>
                <w:szCs w:val="20"/>
              </w:rPr>
              <w:fldChar w:fldCharType="end"/>
            </w:r>
          </w:p>
        </w:tc>
        <w:tc>
          <w:tcPr>
            <w:tcW w:w="10262" w:type="dxa"/>
            <w:tcMar/>
            <w:vAlign w:val="center"/>
          </w:tcPr>
          <w:p w:rsidR="00E9240A" w:rsidP="00E9240A" w:rsidRDefault="0086690F" w14:paraId="59FDBC75" wp14:textId="77777777">
            <w:pPr>
              <w:rPr>
                <w:rFonts w:ascii="Arial Narrow" w:hAnsi="Arial Narrow"/>
                <w:sz w:val="20"/>
                <w:szCs w:val="20"/>
              </w:rPr>
            </w:pPr>
            <w:r>
              <w:rPr>
                <w:rFonts w:ascii="Arial Narrow" w:hAnsi="Arial Narrow"/>
                <w:sz w:val="20"/>
                <w:szCs w:val="20"/>
              </w:rPr>
              <w:t>Information on how personal data will be protected is included</w:t>
            </w:r>
          </w:p>
        </w:tc>
      </w:tr>
      <w:tr xmlns:wp14="http://schemas.microsoft.com/office/word/2010/wordml" w:rsidRPr="00DC65CE" w:rsidR="0086690F" w:rsidTr="2A0B5DAE" w14:paraId="698031D4" wp14:textId="77777777">
        <w:tblPrEx>
          <w:tblCellMar>
            <w:left w:w="115" w:type="dxa"/>
            <w:right w:w="115" w:type="dxa"/>
          </w:tblCellMar>
        </w:tblPrEx>
        <w:trPr>
          <w:gridBefore w:val="1"/>
          <w:wBefore w:w="6" w:type="dxa"/>
          <w:cantSplit/>
          <w:trHeight w:val="302"/>
        </w:trPr>
        <w:tc>
          <w:tcPr>
            <w:tcW w:w="507" w:type="dxa"/>
            <w:tcMar/>
          </w:tcPr>
          <w:p w:rsidRPr="007963E2" w:rsidR="0086690F" w:rsidP="0034510B" w:rsidRDefault="0086690F" w14:paraId="7D884073" wp14:textId="77777777">
            <w:pPr>
              <w:pStyle w:val="Yes-No"/>
              <w:jc w:val="center"/>
              <w:outlineLvl w:val="7"/>
              <w:rPr>
                <w:szCs w:val="20"/>
              </w:rPr>
            </w:pPr>
            <w:r w:rsidRPr="007963E2">
              <w:rPr>
                <w:szCs w:val="20"/>
              </w:rPr>
              <w:fldChar w:fldCharType="begin">
                <w:ffData>
                  <w:name w:val="Check1"/>
                  <w:enabled/>
                  <w:calcOnExit w:val="0"/>
                  <w:checkBox>
                    <w:sizeAuto/>
                    <w:default w:val="0"/>
                  </w:checkBox>
                </w:ffData>
              </w:fldChar>
            </w:r>
            <w:r w:rsidRPr="007963E2">
              <w:rPr>
                <w:szCs w:val="20"/>
              </w:rPr>
              <w:instrText xml:space="preserve"> FORMCHECKBOX </w:instrText>
            </w:r>
            <w:r w:rsidR="006910FF">
              <w:rPr>
                <w:szCs w:val="20"/>
              </w:rPr>
            </w:r>
            <w:r w:rsidR="006910FF">
              <w:rPr>
                <w:szCs w:val="20"/>
              </w:rPr>
              <w:fldChar w:fldCharType="separate"/>
            </w:r>
            <w:r w:rsidRPr="007963E2">
              <w:rPr>
                <w:szCs w:val="20"/>
              </w:rPr>
              <w:fldChar w:fldCharType="end"/>
            </w:r>
          </w:p>
        </w:tc>
        <w:tc>
          <w:tcPr>
            <w:tcW w:w="10262" w:type="dxa"/>
            <w:tcMar/>
            <w:vAlign w:val="center"/>
          </w:tcPr>
          <w:p w:rsidR="0086690F" w:rsidP="00E9240A" w:rsidRDefault="0086690F" w14:paraId="24377943" wp14:textId="77777777">
            <w:pPr>
              <w:rPr>
                <w:rFonts w:ascii="Arial Narrow" w:hAnsi="Arial Narrow"/>
                <w:sz w:val="20"/>
                <w:szCs w:val="20"/>
              </w:rPr>
            </w:pPr>
            <w:r>
              <w:rPr>
                <w:rFonts w:ascii="Arial Narrow" w:hAnsi="Arial Narrow"/>
                <w:sz w:val="20"/>
                <w:szCs w:val="20"/>
              </w:rPr>
              <w:t>Notice of subjects’ rights is included</w:t>
            </w:r>
          </w:p>
          <w:p w:rsidRPr="0086690F" w:rsidR="0086690F" w:rsidP="00E9240A" w:rsidRDefault="0086690F" w14:paraId="693A1A50" wp14:textId="77777777">
            <w:pPr>
              <w:rPr>
                <w:sz w:val="22"/>
                <w:szCs w:val="20"/>
              </w:rPr>
            </w:pPr>
            <w:r w:rsidRPr="0086690F">
              <w:rPr>
                <w:sz w:val="20"/>
                <w:szCs w:val="20"/>
              </w:rPr>
              <w:fldChar w:fldCharType="begin">
                <w:ffData>
                  <w:name w:val="Check1"/>
                  <w:enabled/>
                  <w:calcOnExit w:val="0"/>
                  <w:checkBox>
                    <w:sizeAuto/>
                    <w:default w:val="0"/>
                  </w:checkBox>
                </w:ffData>
              </w:fldChar>
            </w:r>
            <w:r w:rsidRPr="0086690F">
              <w:rPr>
                <w:sz w:val="20"/>
                <w:szCs w:val="20"/>
              </w:rPr>
              <w:instrText xml:space="preserve"> FORMCHECKBOX </w:instrText>
            </w:r>
            <w:r w:rsidR="006910FF">
              <w:rPr>
                <w:sz w:val="20"/>
                <w:szCs w:val="20"/>
              </w:rPr>
            </w:r>
            <w:r w:rsidR="006910FF">
              <w:rPr>
                <w:sz w:val="20"/>
                <w:szCs w:val="20"/>
              </w:rPr>
              <w:fldChar w:fldCharType="separate"/>
            </w:r>
            <w:r w:rsidRPr="0086690F">
              <w:rPr>
                <w:sz w:val="20"/>
                <w:szCs w:val="20"/>
              </w:rPr>
              <w:fldChar w:fldCharType="end"/>
            </w:r>
            <w:r>
              <w:rPr>
                <w:sz w:val="22"/>
                <w:szCs w:val="20"/>
              </w:rPr>
              <w:t xml:space="preserve"> </w:t>
            </w:r>
            <w:r w:rsidRPr="0086690F">
              <w:rPr>
                <w:rFonts w:ascii="Arial Narrow" w:hAnsi="Arial Narrow"/>
                <w:sz w:val="20"/>
                <w:szCs w:val="20"/>
              </w:rPr>
              <w:t>Right to access, correct or withdraw personal data</w:t>
            </w:r>
          </w:p>
          <w:p w:rsidRPr="0086690F" w:rsidR="0086690F" w:rsidP="00E9240A" w:rsidRDefault="0086690F" w14:paraId="7EADEE21" wp14:textId="77777777">
            <w:pPr>
              <w:rPr>
                <w:sz w:val="22"/>
                <w:szCs w:val="20"/>
              </w:rPr>
            </w:pPr>
            <w:r w:rsidRPr="0086690F">
              <w:rPr>
                <w:sz w:val="20"/>
                <w:szCs w:val="20"/>
              </w:rPr>
              <w:fldChar w:fldCharType="begin">
                <w:ffData>
                  <w:name w:val="Check1"/>
                  <w:enabled/>
                  <w:calcOnExit w:val="0"/>
                  <w:checkBox>
                    <w:sizeAuto/>
                    <w:default w:val="0"/>
                  </w:checkBox>
                </w:ffData>
              </w:fldChar>
            </w:r>
            <w:r w:rsidRPr="0086690F">
              <w:rPr>
                <w:sz w:val="20"/>
                <w:szCs w:val="20"/>
              </w:rPr>
              <w:instrText xml:space="preserve"> FORMCHECKBOX </w:instrText>
            </w:r>
            <w:r w:rsidR="006910FF">
              <w:rPr>
                <w:sz w:val="20"/>
                <w:szCs w:val="20"/>
              </w:rPr>
            </w:r>
            <w:r w:rsidR="006910FF">
              <w:rPr>
                <w:sz w:val="20"/>
                <w:szCs w:val="20"/>
              </w:rPr>
              <w:fldChar w:fldCharType="separate"/>
            </w:r>
            <w:r w:rsidRPr="0086690F">
              <w:rPr>
                <w:sz w:val="20"/>
                <w:szCs w:val="20"/>
              </w:rPr>
              <w:fldChar w:fldCharType="end"/>
            </w:r>
            <w:r w:rsidRPr="0086690F">
              <w:rPr>
                <w:sz w:val="20"/>
                <w:szCs w:val="20"/>
              </w:rPr>
              <w:t xml:space="preserve"> </w:t>
            </w:r>
            <w:r w:rsidRPr="0086690F">
              <w:rPr>
                <w:rFonts w:ascii="Arial Narrow" w:hAnsi="Arial Narrow"/>
                <w:sz w:val="20"/>
                <w:szCs w:val="20"/>
              </w:rPr>
              <w:t>Right to restrict the types of actives the research team can do with the data</w:t>
            </w:r>
          </w:p>
          <w:p w:rsidRPr="0086690F" w:rsidR="0086690F" w:rsidP="00E9240A" w:rsidRDefault="0086690F" w14:paraId="1117BB87" wp14:textId="77777777">
            <w:pPr>
              <w:rPr>
                <w:rFonts w:ascii="Arial Narrow" w:hAnsi="Arial Narrow"/>
                <w:sz w:val="20"/>
                <w:szCs w:val="20"/>
              </w:rPr>
            </w:pPr>
            <w:r w:rsidRPr="0086690F">
              <w:rPr>
                <w:sz w:val="20"/>
                <w:szCs w:val="20"/>
              </w:rPr>
              <w:fldChar w:fldCharType="begin">
                <w:ffData>
                  <w:name w:val="Check1"/>
                  <w:enabled/>
                  <w:calcOnExit w:val="0"/>
                  <w:checkBox>
                    <w:sizeAuto/>
                    <w:default w:val="0"/>
                  </w:checkBox>
                </w:ffData>
              </w:fldChar>
            </w:r>
            <w:r w:rsidRPr="0086690F">
              <w:rPr>
                <w:sz w:val="20"/>
                <w:szCs w:val="20"/>
              </w:rPr>
              <w:instrText xml:space="preserve"> FORMCHECKBOX </w:instrText>
            </w:r>
            <w:r w:rsidR="006910FF">
              <w:rPr>
                <w:sz w:val="20"/>
                <w:szCs w:val="20"/>
              </w:rPr>
            </w:r>
            <w:r w:rsidR="006910FF">
              <w:rPr>
                <w:sz w:val="20"/>
                <w:szCs w:val="20"/>
              </w:rPr>
              <w:fldChar w:fldCharType="separate"/>
            </w:r>
            <w:r w:rsidRPr="0086690F">
              <w:rPr>
                <w:sz w:val="20"/>
                <w:szCs w:val="20"/>
              </w:rPr>
              <w:fldChar w:fldCharType="end"/>
            </w:r>
            <w:r w:rsidRPr="0086690F">
              <w:rPr>
                <w:sz w:val="20"/>
                <w:szCs w:val="20"/>
              </w:rPr>
              <w:t xml:space="preserve"> </w:t>
            </w:r>
            <w:r w:rsidRPr="0086690F">
              <w:rPr>
                <w:rFonts w:ascii="Arial Narrow" w:hAnsi="Arial Narrow"/>
                <w:sz w:val="20"/>
                <w:szCs w:val="20"/>
              </w:rPr>
              <w:t>Object to using data for specific types of activities</w:t>
            </w:r>
          </w:p>
          <w:p w:rsidR="0086690F" w:rsidP="00E9240A" w:rsidRDefault="0086690F" w14:paraId="3BF2EEDD" wp14:textId="77777777">
            <w:pPr>
              <w:rPr>
                <w:rFonts w:ascii="Arial Narrow" w:hAnsi="Arial Narrow"/>
                <w:sz w:val="20"/>
                <w:szCs w:val="20"/>
              </w:rPr>
            </w:pPr>
            <w:r w:rsidRPr="0086690F">
              <w:rPr>
                <w:rFonts w:ascii="Arial Narrow" w:hAnsi="Arial Narrow"/>
                <w:sz w:val="20"/>
                <w:szCs w:val="20"/>
              </w:rPr>
              <w:fldChar w:fldCharType="begin">
                <w:ffData>
                  <w:name w:val="Check1"/>
                  <w:enabled/>
                  <w:calcOnExit w:val="0"/>
                  <w:checkBox>
                    <w:sizeAuto/>
                    <w:default w:val="0"/>
                  </w:checkBox>
                </w:ffData>
              </w:fldChar>
            </w:r>
            <w:r w:rsidRPr="0086690F">
              <w:rPr>
                <w:rFonts w:ascii="Arial Narrow" w:hAnsi="Arial Narrow"/>
                <w:sz w:val="20"/>
                <w:szCs w:val="20"/>
              </w:rPr>
              <w:instrText xml:space="preserve"> FORMCHECKBOX </w:instrText>
            </w:r>
            <w:r w:rsidR="006910FF">
              <w:rPr>
                <w:rFonts w:ascii="Arial Narrow" w:hAnsi="Arial Narrow"/>
                <w:sz w:val="20"/>
                <w:szCs w:val="20"/>
              </w:rPr>
            </w:r>
            <w:r w:rsidR="006910FF">
              <w:rPr>
                <w:rFonts w:ascii="Arial Narrow" w:hAnsi="Arial Narrow"/>
                <w:sz w:val="20"/>
                <w:szCs w:val="20"/>
              </w:rPr>
              <w:fldChar w:fldCharType="separate"/>
            </w:r>
            <w:r w:rsidRPr="0086690F">
              <w:rPr>
                <w:rFonts w:ascii="Arial Narrow" w:hAnsi="Arial Narrow"/>
                <w:sz w:val="20"/>
                <w:szCs w:val="20"/>
              </w:rPr>
              <w:fldChar w:fldCharType="end"/>
            </w:r>
            <w:r w:rsidRPr="0086690F">
              <w:rPr>
                <w:rFonts w:ascii="Arial Narrow" w:hAnsi="Arial Narrow"/>
                <w:sz w:val="20"/>
                <w:szCs w:val="20"/>
              </w:rPr>
              <w:t xml:space="preserve"> Withdraw consent to use data for the purposes outlined in the consent document</w:t>
            </w:r>
          </w:p>
        </w:tc>
      </w:tr>
      <w:tr xmlns:wp14="http://schemas.microsoft.com/office/word/2010/wordml" w:rsidRPr="00DC65CE" w:rsidR="0086690F" w:rsidTr="2A0B5DAE" w14:paraId="549005C6" wp14:textId="77777777">
        <w:tblPrEx>
          <w:tblCellMar>
            <w:left w:w="115" w:type="dxa"/>
            <w:right w:w="115" w:type="dxa"/>
          </w:tblCellMar>
        </w:tblPrEx>
        <w:trPr>
          <w:gridBefore w:val="1"/>
          <w:wBefore w:w="6" w:type="dxa"/>
          <w:cantSplit/>
          <w:trHeight w:val="302"/>
        </w:trPr>
        <w:tc>
          <w:tcPr>
            <w:tcW w:w="507" w:type="dxa"/>
            <w:tcMar/>
          </w:tcPr>
          <w:p w:rsidRPr="007963E2" w:rsidR="0086690F" w:rsidP="0034510B" w:rsidRDefault="0086690F" w14:paraId="210B5129" wp14:textId="77777777">
            <w:pPr>
              <w:pStyle w:val="Yes-No"/>
              <w:jc w:val="center"/>
              <w:outlineLvl w:val="7"/>
              <w:rPr>
                <w:szCs w:val="20"/>
              </w:rPr>
            </w:pPr>
            <w:r w:rsidRPr="007963E2">
              <w:rPr>
                <w:szCs w:val="20"/>
              </w:rPr>
              <w:fldChar w:fldCharType="begin">
                <w:ffData>
                  <w:name w:val="Check1"/>
                  <w:enabled/>
                  <w:calcOnExit w:val="0"/>
                  <w:checkBox>
                    <w:sizeAuto/>
                    <w:default w:val="0"/>
                  </w:checkBox>
                </w:ffData>
              </w:fldChar>
            </w:r>
            <w:r w:rsidRPr="007963E2">
              <w:rPr>
                <w:szCs w:val="20"/>
              </w:rPr>
              <w:instrText xml:space="preserve"> FORMCHECKBOX </w:instrText>
            </w:r>
            <w:r w:rsidR="006910FF">
              <w:rPr>
                <w:szCs w:val="20"/>
              </w:rPr>
            </w:r>
            <w:r w:rsidR="006910FF">
              <w:rPr>
                <w:szCs w:val="20"/>
              </w:rPr>
              <w:fldChar w:fldCharType="separate"/>
            </w:r>
            <w:r w:rsidRPr="007963E2">
              <w:rPr>
                <w:szCs w:val="20"/>
              </w:rPr>
              <w:fldChar w:fldCharType="end"/>
            </w:r>
          </w:p>
        </w:tc>
        <w:tc>
          <w:tcPr>
            <w:tcW w:w="10262" w:type="dxa"/>
            <w:tcMar/>
            <w:vAlign w:val="center"/>
          </w:tcPr>
          <w:p w:rsidR="0086690F" w:rsidP="00863DA5" w:rsidRDefault="0086690F" w14:paraId="5EB11806" wp14:textId="77777777">
            <w:pPr>
              <w:rPr>
                <w:rFonts w:ascii="Arial Narrow" w:hAnsi="Arial Narrow"/>
                <w:sz w:val="20"/>
                <w:szCs w:val="20"/>
              </w:rPr>
            </w:pPr>
            <w:r>
              <w:rPr>
                <w:rFonts w:ascii="Arial Narrow" w:hAnsi="Arial Narrow"/>
                <w:sz w:val="20"/>
                <w:szCs w:val="20"/>
              </w:rPr>
              <w:t>Personal Data will be transferred to the US</w:t>
            </w:r>
            <w:r w:rsidR="00863DA5">
              <w:rPr>
                <w:rFonts w:ascii="Arial Narrow" w:hAnsi="Arial Narrow"/>
                <w:sz w:val="20"/>
                <w:szCs w:val="20"/>
              </w:rPr>
              <w:t xml:space="preserve"> and </w:t>
            </w:r>
            <w:r w:rsidR="00FA4EFA">
              <w:rPr>
                <w:rFonts w:ascii="Arial Narrow" w:hAnsi="Arial Narrow"/>
                <w:sz w:val="20"/>
                <w:szCs w:val="20"/>
              </w:rPr>
              <w:t>t</w:t>
            </w:r>
            <w:r w:rsidRPr="00863DA5" w:rsidR="00863DA5">
              <w:rPr>
                <w:rFonts w:ascii="Arial Narrow" w:hAnsi="Arial Narrow"/>
                <w:sz w:val="20"/>
                <w:szCs w:val="20"/>
              </w:rPr>
              <w:t>he United States does not protect personal data in the same way it is protected in the EU/EEA</w:t>
            </w:r>
            <w:r w:rsidR="00863DA5">
              <w:rPr>
                <w:rFonts w:ascii="Arial Narrow" w:hAnsi="Arial Narrow"/>
                <w:sz w:val="20"/>
                <w:szCs w:val="20"/>
              </w:rPr>
              <w:t xml:space="preserve"> </w:t>
            </w:r>
            <w:r>
              <w:rPr>
                <w:rFonts w:ascii="Arial Narrow" w:hAnsi="Arial Narrow"/>
                <w:sz w:val="20"/>
                <w:szCs w:val="20"/>
              </w:rPr>
              <w:t xml:space="preserve"> </w:t>
            </w:r>
            <w:r w:rsidR="00863DA5">
              <w:rPr>
                <w:rFonts w:ascii="Arial Narrow" w:hAnsi="Arial Narrow"/>
                <w:sz w:val="20"/>
                <w:szCs w:val="20"/>
              </w:rPr>
              <w:t xml:space="preserve"> </w:t>
            </w:r>
            <w:r w:rsidRPr="0086690F" w:rsidR="00863DA5">
              <w:rPr>
                <w:sz w:val="20"/>
                <w:szCs w:val="20"/>
              </w:rPr>
              <w:fldChar w:fldCharType="begin">
                <w:ffData>
                  <w:name w:val="Check1"/>
                  <w:enabled/>
                  <w:calcOnExit w:val="0"/>
                  <w:checkBox>
                    <w:sizeAuto/>
                    <w:default w:val="0"/>
                  </w:checkBox>
                </w:ffData>
              </w:fldChar>
            </w:r>
            <w:r w:rsidRPr="0086690F" w:rsidR="00863DA5">
              <w:rPr>
                <w:sz w:val="20"/>
                <w:szCs w:val="20"/>
              </w:rPr>
              <w:instrText xml:space="preserve"> FORMCHECKBOX </w:instrText>
            </w:r>
            <w:r w:rsidR="006910FF">
              <w:rPr>
                <w:sz w:val="20"/>
                <w:szCs w:val="20"/>
              </w:rPr>
            </w:r>
            <w:r w:rsidR="006910FF">
              <w:rPr>
                <w:sz w:val="20"/>
                <w:szCs w:val="20"/>
              </w:rPr>
              <w:fldChar w:fldCharType="separate"/>
            </w:r>
            <w:r w:rsidRPr="0086690F" w:rsidR="00863DA5">
              <w:rPr>
                <w:sz w:val="20"/>
                <w:szCs w:val="20"/>
              </w:rPr>
              <w:fldChar w:fldCharType="end"/>
            </w:r>
            <w:r w:rsidRPr="0086690F" w:rsidR="00863DA5">
              <w:rPr>
                <w:sz w:val="20"/>
                <w:szCs w:val="20"/>
              </w:rPr>
              <w:t xml:space="preserve"> N/A</w:t>
            </w:r>
          </w:p>
        </w:tc>
      </w:tr>
      <w:tr xmlns:wp14="http://schemas.microsoft.com/office/word/2010/wordml" w:rsidRPr="00DC65CE" w:rsidR="00863DA5" w:rsidTr="2A0B5DAE" w14:paraId="55AC0D34" wp14:textId="77777777">
        <w:tblPrEx>
          <w:tblCellMar>
            <w:left w:w="115" w:type="dxa"/>
            <w:right w:w="115" w:type="dxa"/>
          </w:tblCellMar>
        </w:tblPrEx>
        <w:trPr>
          <w:gridBefore w:val="1"/>
          <w:wBefore w:w="6" w:type="dxa"/>
          <w:cantSplit/>
          <w:trHeight w:val="302"/>
        </w:trPr>
        <w:tc>
          <w:tcPr>
            <w:tcW w:w="507" w:type="dxa"/>
            <w:tcMar/>
          </w:tcPr>
          <w:p w:rsidRPr="007963E2" w:rsidR="00863DA5" w:rsidP="0034510B" w:rsidRDefault="00863DA5" w14:paraId="2E98F77F" wp14:textId="77777777">
            <w:pPr>
              <w:pStyle w:val="Yes-No"/>
              <w:jc w:val="center"/>
              <w:outlineLvl w:val="7"/>
              <w:rPr>
                <w:szCs w:val="20"/>
              </w:rPr>
            </w:pPr>
            <w:r w:rsidRPr="007963E2">
              <w:rPr>
                <w:szCs w:val="20"/>
              </w:rPr>
              <w:fldChar w:fldCharType="begin">
                <w:ffData>
                  <w:name w:val="Check1"/>
                  <w:enabled/>
                  <w:calcOnExit w:val="0"/>
                  <w:checkBox>
                    <w:sizeAuto/>
                    <w:default w:val="0"/>
                  </w:checkBox>
                </w:ffData>
              </w:fldChar>
            </w:r>
            <w:r w:rsidRPr="007963E2">
              <w:rPr>
                <w:szCs w:val="20"/>
              </w:rPr>
              <w:instrText xml:space="preserve"> FORMCHECKBOX </w:instrText>
            </w:r>
            <w:r w:rsidR="006910FF">
              <w:rPr>
                <w:szCs w:val="20"/>
              </w:rPr>
            </w:r>
            <w:r w:rsidR="006910FF">
              <w:rPr>
                <w:szCs w:val="20"/>
              </w:rPr>
              <w:fldChar w:fldCharType="separate"/>
            </w:r>
            <w:r w:rsidRPr="007963E2">
              <w:rPr>
                <w:szCs w:val="20"/>
              </w:rPr>
              <w:fldChar w:fldCharType="end"/>
            </w:r>
          </w:p>
        </w:tc>
        <w:tc>
          <w:tcPr>
            <w:tcW w:w="10262" w:type="dxa"/>
            <w:tcMar/>
            <w:vAlign w:val="center"/>
          </w:tcPr>
          <w:p w:rsidR="00863DA5" w:rsidP="00863DA5" w:rsidRDefault="00863DA5" w14:paraId="5DCACA5F" wp14:textId="77777777">
            <w:pPr>
              <w:rPr>
                <w:rFonts w:ascii="Arial Narrow" w:hAnsi="Arial Narrow"/>
                <w:sz w:val="20"/>
                <w:szCs w:val="20"/>
              </w:rPr>
            </w:pPr>
            <w:r>
              <w:rPr>
                <w:rFonts w:ascii="Arial Narrow" w:hAnsi="Arial Narrow"/>
                <w:sz w:val="20"/>
                <w:szCs w:val="20"/>
              </w:rPr>
              <w:t xml:space="preserve">Treatment decisions </w:t>
            </w:r>
            <w:r w:rsidRPr="00863DA5">
              <w:rPr>
                <w:rFonts w:ascii="Arial Narrow" w:hAnsi="Arial Narrow"/>
                <w:sz w:val="20"/>
                <w:szCs w:val="20"/>
              </w:rPr>
              <w:t xml:space="preserve">that could significantly affect a person </w:t>
            </w:r>
            <w:r>
              <w:rPr>
                <w:rFonts w:ascii="Arial Narrow" w:hAnsi="Arial Narrow"/>
                <w:sz w:val="20"/>
                <w:szCs w:val="20"/>
              </w:rPr>
              <w:t xml:space="preserve">will be based solely on personal data and the decision is automated. </w:t>
            </w:r>
            <w:r w:rsidRPr="0086690F">
              <w:rPr>
                <w:sz w:val="20"/>
                <w:szCs w:val="20"/>
              </w:rPr>
              <w:fldChar w:fldCharType="begin">
                <w:ffData>
                  <w:name w:val="Check1"/>
                  <w:enabled/>
                  <w:calcOnExit w:val="0"/>
                  <w:checkBox>
                    <w:sizeAuto/>
                    <w:default w:val="0"/>
                  </w:checkBox>
                </w:ffData>
              </w:fldChar>
            </w:r>
            <w:r w:rsidRPr="0086690F">
              <w:rPr>
                <w:sz w:val="20"/>
                <w:szCs w:val="20"/>
              </w:rPr>
              <w:instrText xml:space="preserve"> FORMCHECKBOX </w:instrText>
            </w:r>
            <w:r w:rsidR="006910FF">
              <w:rPr>
                <w:sz w:val="20"/>
                <w:szCs w:val="20"/>
              </w:rPr>
            </w:r>
            <w:r w:rsidR="006910FF">
              <w:rPr>
                <w:sz w:val="20"/>
                <w:szCs w:val="20"/>
              </w:rPr>
              <w:fldChar w:fldCharType="separate"/>
            </w:r>
            <w:r w:rsidRPr="0086690F">
              <w:rPr>
                <w:sz w:val="20"/>
                <w:szCs w:val="20"/>
              </w:rPr>
              <w:fldChar w:fldCharType="end"/>
            </w:r>
            <w:r w:rsidRPr="0086690F">
              <w:rPr>
                <w:sz w:val="20"/>
                <w:szCs w:val="20"/>
              </w:rPr>
              <w:t xml:space="preserve"> N/A</w:t>
            </w:r>
          </w:p>
        </w:tc>
      </w:tr>
      <w:tr xmlns:wp14="http://schemas.microsoft.com/office/word/2010/wordml" w:rsidRPr="00DC65CE" w:rsidR="0086690F" w:rsidTr="2A0B5DAE" w14:paraId="645D1E7F" wp14:textId="77777777">
        <w:tblPrEx>
          <w:tblCellMar>
            <w:left w:w="115" w:type="dxa"/>
            <w:right w:w="115" w:type="dxa"/>
          </w:tblCellMar>
        </w:tblPrEx>
        <w:trPr>
          <w:gridBefore w:val="1"/>
          <w:wBefore w:w="6" w:type="dxa"/>
          <w:cantSplit/>
          <w:trHeight w:val="302"/>
        </w:trPr>
        <w:tc>
          <w:tcPr>
            <w:tcW w:w="507" w:type="dxa"/>
            <w:tcMar/>
          </w:tcPr>
          <w:p w:rsidRPr="007963E2" w:rsidR="0086690F" w:rsidP="0034510B" w:rsidRDefault="0086690F" w14:paraId="4B4C8221" wp14:textId="77777777">
            <w:pPr>
              <w:pStyle w:val="Yes-No"/>
              <w:jc w:val="center"/>
              <w:outlineLvl w:val="7"/>
              <w:rPr>
                <w:szCs w:val="20"/>
              </w:rPr>
            </w:pPr>
            <w:r w:rsidRPr="007963E2">
              <w:rPr>
                <w:szCs w:val="20"/>
              </w:rPr>
              <w:fldChar w:fldCharType="begin">
                <w:ffData>
                  <w:name w:val="Check1"/>
                  <w:enabled/>
                  <w:calcOnExit w:val="0"/>
                  <w:checkBox>
                    <w:sizeAuto/>
                    <w:default w:val="0"/>
                  </w:checkBox>
                </w:ffData>
              </w:fldChar>
            </w:r>
            <w:r w:rsidRPr="007963E2">
              <w:rPr>
                <w:szCs w:val="20"/>
              </w:rPr>
              <w:instrText xml:space="preserve"> FORMCHECKBOX </w:instrText>
            </w:r>
            <w:r w:rsidR="006910FF">
              <w:rPr>
                <w:szCs w:val="20"/>
              </w:rPr>
            </w:r>
            <w:r w:rsidR="006910FF">
              <w:rPr>
                <w:szCs w:val="20"/>
              </w:rPr>
              <w:fldChar w:fldCharType="separate"/>
            </w:r>
            <w:r w:rsidRPr="007963E2">
              <w:rPr>
                <w:szCs w:val="20"/>
              </w:rPr>
              <w:fldChar w:fldCharType="end"/>
            </w:r>
          </w:p>
        </w:tc>
        <w:tc>
          <w:tcPr>
            <w:tcW w:w="10262" w:type="dxa"/>
            <w:tcMar/>
            <w:vAlign w:val="center"/>
          </w:tcPr>
          <w:p w:rsidR="0086690F" w:rsidP="00E9240A" w:rsidRDefault="0086690F" w14:paraId="161E131E" wp14:textId="77777777">
            <w:pPr>
              <w:rPr>
                <w:rFonts w:ascii="Arial Narrow" w:hAnsi="Arial Narrow"/>
                <w:sz w:val="20"/>
                <w:szCs w:val="20"/>
              </w:rPr>
            </w:pPr>
            <w:r w:rsidR="0086690F">
              <w:rPr>
                <w:rFonts w:ascii="Arial Narrow" w:hAnsi="Arial Narrow"/>
                <w:sz w:val="20"/>
                <w:szCs w:val="20"/>
              </w:rPr>
              <w:t>Privacy Officer Contact</w:t>
            </w:r>
            <w:r>
              <w:rPr>
                <w:rStyle w:val="FootnoteReference"/>
                <w:rFonts w:ascii="Arial Narrow" w:hAnsi="Arial Narrow"/>
                <w:sz w:val="20"/>
                <w:szCs w:val="20"/>
              </w:rPr>
              <w:footnoteReference w:id="4"/>
            </w:r>
            <w:r w:rsidR="0086690F">
              <w:rPr>
                <w:rFonts w:ascii="Arial Narrow" w:hAnsi="Arial Narrow"/>
                <w:sz w:val="20"/>
                <w:szCs w:val="20"/>
              </w:rPr>
              <w:t xml:space="preserve"> Information for questions, complaints or if the subject wants to make a request relating to the rights</w:t>
            </w:r>
          </w:p>
        </w:tc>
      </w:tr>
      <w:bookmarkEnd w:id="0"/>
    </w:tbl>
    <w:p xmlns:wp14="http://schemas.microsoft.com/office/word/2010/wordml" w:rsidRPr="00DC65CE" w:rsidR="001B56EF" w:rsidP="00C35C00" w:rsidRDefault="001B56EF" w14:paraId="672A6659" wp14:textId="77777777">
      <w:pPr>
        <w:rPr>
          <w:rFonts w:ascii="Arial Narrow" w:hAnsi="Arial Narrow"/>
          <w:sz w:val="20"/>
          <w:szCs w:val="20"/>
        </w:rPr>
      </w:pPr>
    </w:p>
    <w:sectPr w:rsidRPr="00DC65CE" w:rsidR="001B56EF" w:rsidSect="00DC76BE">
      <w:headerReference w:type="default" r:id="rId12"/>
      <w:footerReference w:type="default" r:id="rId13"/>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6910FF" w:rsidRDefault="006910FF" w14:paraId="60061E4C" wp14:textId="77777777">
      <w:r>
        <w:separator/>
      </w:r>
    </w:p>
  </w:endnote>
  <w:endnote w:type="continuationSeparator" w:id="0">
    <w:p xmlns:wp14="http://schemas.microsoft.com/office/word/2010/wordml" w:rsidR="006910FF" w:rsidRDefault="006910FF" w14:paraId="44EAFD9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4470D8" w:rsidR="0034510B" w:rsidP="0016118E" w:rsidRDefault="0034510B" w14:paraId="0A37501D" wp14:textId="77777777">
    <w:pPr>
      <w:pStyle w:val="SOPFooter"/>
      <w:tabs>
        <w:tab w:val="right" w:pos="10620"/>
        <w:tab w:val="right" w:pos="108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6910FF" w:rsidRDefault="006910FF" w14:paraId="4B94D5A5" wp14:textId="77777777">
      <w:r>
        <w:separator/>
      </w:r>
    </w:p>
  </w:footnote>
  <w:footnote w:type="continuationSeparator" w:id="0">
    <w:p xmlns:wp14="http://schemas.microsoft.com/office/word/2010/wordml" w:rsidR="006910FF" w:rsidRDefault="006910FF" w14:paraId="3DEEC669" wp14:textId="77777777">
      <w:r>
        <w:continuationSeparator/>
      </w:r>
    </w:p>
  </w:footnote>
  <w:footnote w:id="1">
    <w:p xmlns:wp14="http://schemas.microsoft.com/office/word/2010/wordml" w:rsidR="0072135C" w:rsidP="0072135C" w:rsidRDefault="0072135C" w14:paraId="431464AD" wp14:textId="77777777">
      <w:pPr>
        <w:pStyle w:val="FootnoteText"/>
      </w:pPr>
      <w:r>
        <w:rPr>
          <w:rStyle w:val="FootnoteReference"/>
        </w:rPr>
        <w:footnoteRef/>
      </w:r>
      <w:r>
        <w:t xml:space="preserve"> The GDPR considers coded data “identifiable,” if there is a link between the code and the identity of the individual.</w:t>
      </w:r>
    </w:p>
  </w:footnote>
  <w:footnote w:id="2">
    <w:p xmlns:wp14="http://schemas.microsoft.com/office/word/2010/wordml" w:rsidR="0072135C" w:rsidP="0072135C" w:rsidRDefault="0072135C" w14:paraId="7DE29C7B" wp14:textId="77777777">
      <w:pPr>
        <w:spacing w:before="100" w:beforeAutospacing="1" w:after="100" w:afterAutospacing="1"/>
      </w:pPr>
      <w:r w:rsidRPr="004D70D8">
        <w:rPr>
          <w:sz w:val="20"/>
          <w:szCs w:val="20"/>
        </w:rPr>
        <w:footnoteRef/>
      </w:r>
      <w:r w:rsidRPr="004D70D8">
        <w:rPr>
          <w:sz w:val="20"/>
          <w:szCs w:val="20"/>
        </w:rPr>
        <w:t xml:space="preserve"> Austria, Belgium, Bulgaria, Croatia, Republic of Cyprus,  Czech Republic, Denmark, Estonia, Finland, France, Germany, Greece, Hungary, Ireland, Italy, Latvia, Lithuania, Luxembourg, Malta, Netherlands, Poland, Portugal, Romania, Slovakia, Slovenia, Spain, Sweden, United Kingdom</w:t>
      </w:r>
      <w:r>
        <w:rPr>
          <w:sz w:val="20"/>
          <w:szCs w:val="20"/>
        </w:rPr>
        <w:t>.</w:t>
      </w:r>
      <w:r w:rsidRPr="004D70D8">
        <w:rPr>
          <w:sz w:val="20"/>
          <w:szCs w:val="20"/>
        </w:rPr>
        <w:t xml:space="preserve"> </w:t>
      </w:r>
    </w:p>
  </w:footnote>
  <w:footnote w:id="3">
    <w:p xmlns:wp14="http://schemas.microsoft.com/office/word/2010/wordml" w:rsidR="00E9240A" w:rsidP="0086690F" w:rsidRDefault="00E9240A" w14:paraId="711BE318" wp14:textId="77777777">
      <w:pPr>
        <w:pStyle w:val="NormalWeb"/>
      </w:pPr>
      <w:r>
        <w:rPr>
          <w:rStyle w:val="FootnoteReference"/>
        </w:rPr>
        <w:footnoteRef/>
      </w:r>
      <w:r>
        <w:t xml:space="preserve"> </w:t>
      </w:r>
      <w:r w:rsidRPr="00E9240A">
        <w:rPr>
          <w:rStyle w:val="FootnoteReference"/>
          <w:rFonts w:ascii="Arial Narrow" w:hAnsi="Arial Narrow"/>
          <w:szCs w:val="20"/>
        </w:rPr>
        <w:t>The following personal data is considered ‘sensitive’ and is subject to specific processing conditions</w:t>
      </w:r>
      <w:r>
        <w:rPr>
          <w:rFonts w:ascii="Arial Narrow" w:hAnsi="Arial Narrow"/>
          <w:szCs w:val="20"/>
        </w:rPr>
        <w:t>:</w:t>
      </w:r>
      <w:r w:rsidRPr="00E9240A">
        <w:rPr>
          <w:rStyle w:val="FootnoteReference"/>
          <w:rFonts w:ascii="Arial Narrow" w:hAnsi="Arial Narrow"/>
          <w:szCs w:val="20"/>
        </w:rPr>
        <w:t>:personal data revealing racial or ethnic origin, political opinions, religious or philosophical beliefs;</w:t>
      </w:r>
      <w:r>
        <w:rPr>
          <w:rStyle w:val="FootnoteReference"/>
          <w:rFonts w:ascii="Arial Narrow" w:hAnsi="Arial Narrow"/>
          <w:szCs w:val="20"/>
        </w:rPr>
        <w:t xml:space="preserve"> </w:t>
      </w:r>
      <w:r w:rsidRPr="00E9240A">
        <w:rPr>
          <w:rStyle w:val="FootnoteReference"/>
          <w:rFonts w:ascii="Arial Narrow" w:hAnsi="Arial Narrow"/>
          <w:szCs w:val="20"/>
        </w:rPr>
        <w:t>trade-union membership;</w:t>
      </w:r>
      <w:r>
        <w:rPr>
          <w:rStyle w:val="FootnoteReference"/>
          <w:rFonts w:ascii="Arial Narrow" w:hAnsi="Arial Narrow"/>
          <w:szCs w:val="20"/>
        </w:rPr>
        <w:t xml:space="preserve"> </w:t>
      </w:r>
      <w:r w:rsidRPr="00E9240A">
        <w:rPr>
          <w:rStyle w:val="FootnoteReference"/>
          <w:rFonts w:ascii="Arial Narrow" w:hAnsi="Arial Narrow"/>
          <w:szCs w:val="20"/>
        </w:rPr>
        <w:t>genetic data, biometric data processed solely to identify a human being</w:t>
      </w:r>
      <w:r>
        <w:rPr>
          <w:rFonts w:ascii="Arial Narrow" w:hAnsi="Arial Narrow"/>
          <w:szCs w:val="20"/>
        </w:rPr>
        <w:t>,</w:t>
      </w:r>
      <w:r>
        <w:rPr>
          <w:rStyle w:val="FootnoteReference"/>
          <w:rFonts w:ascii="Arial Narrow" w:hAnsi="Arial Narrow"/>
          <w:szCs w:val="20"/>
        </w:rPr>
        <w:t xml:space="preserve"> </w:t>
      </w:r>
      <w:r w:rsidRPr="00E9240A">
        <w:rPr>
          <w:rStyle w:val="FootnoteReference"/>
          <w:rFonts w:ascii="Arial Narrow" w:hAnsi="Arial Narrow"/>
          <w:szCs w:val="20"/>
        </w:rPr>
        <w:t>health-related data;</w:t>
      </w:r>
      <w:r>
        <w:rPr>
          <w:rStyle w:val="FootnoteReference"/>
          <w:rFonts w:ascii="Arial Narrow" w:hAnsi="Arial Narrow"/>
          <w:szCs w:val="20"/>
        </w:rPr>
        <w:t xml:space="preserve"> </w:t>
      </w:r>
      <w:r w:rsidRPr="00E9240A">
        <w:rPr>
          <w:rStyle w:val="FootnoteReference"/>
          <w:rFonts w:ascii="Arial Narrow" w:hAnsi="Arial Narrow"/>
          <w:szCs w:val="20"/>
        </w:rPr>
        <w:t>data concerning a person’s sex life or sexual orientation.</w:t>
      </w:r>
    </w:p>
  </w:footnote>
  <w:footnote w:id="4">
    <w:p xmlns:wp14="http://schemas.microsoft.com/office/word/2010/wordml" w:rsidR="0086690F" w:rsidRDefault="0086690F" w14:paraId="4E5AFF5F" wp14:textId="3C47EB37">
      <w:pPr>
        <w:pStyle w:val="FootnoteText"/>
      </w:pPr>
      <w:r>
        <w:rPr>
          <w:rStyle w:val="FootnoteReference"/>
        </w:rPr>
        <w:footnoteRef/>
      </w:r>
      <w:r w:rsidR="60370253">
        <w:rPr/>
        <w:t xml:space="preserve"> </w:t>
      </w:r>
      <w:r w:rsidRPr="60370253" w:rsidR="60370253">
        <w:rPr>
          <w:rStyle w:val="FootnoteReference"/>
          <w:rFonts w:ascii="Arial Narrow" w:hAnsi="Arial Narrow"/>
          <w:sz w:val="24"/>
          <w:szCs w:val="24"/>
        </w:rPr>
        <w:t xml:space="preserve">For UC Davis, the Privacy Officer is </w:t>
      </w:r>
      <w:r w:rsidRPr="60370253" w:rsidR="60370253">
        <w:rPr>
          <w:rStyle w:val="FootnoteReference"/>
          <w:rFonts w:ascii="Arial Narrow" w:hAnsi="Arial Narrow"/>
          <w:sz w:val="24"/>
          <w:szCs w:val="24"/>
        </w:rPr>
        <w:t>Zainab Shakoor</w:t>
      </w:r>
      <w:r w:rsidRPr="60370253" w:rsidR="60370253">
        <w:rPr>
          <w:rStyle w:val="FootnoteReference"/>
          <w:rFonts w:ascii="Arial Narrow" w:hAnsi="Arial Narrow"/>
          <w:sz w:val="24"/>
          <w:szCs w:val="24"/>
        </w:rPr>
        <w:t xml:space="preserve"> at </w:t>
      </w:r>
      <w:r w:rsidRPr="60370253" w:rsidR="60370253">
        <w:rPr>
          <w:rStyle w:val="FootnoteReference"/>
          <w:rFonts w:ascii="Arial Narrow" w:hAnsi="Arial Narrow"/>
          <w:sz w:val="24"/>
          <w:szCs w:val="24"/>
        </w:rPr>
        <w:t>(530) 752-2407</w:t>
      </w:r>
      <w:r w:rsidRPr="60370253" w:rsidR="60370253">
        <w:rPr>
          <w:rStyle w:val="FootnoteReference"/>
          <w:rFonts w:ascii="Arial Narrow" w:hAnsi="Arial Narrow"/>
          <w:sz w:val="24"/>
          <w:szCs w:val="24"/>
        </w:rPr>
        <w:t xml:space="preserve"> or by email at</w:t>
      </w:r>
      <w:r w:rsidRPr="60370253" w:rsidR="60370253">
        <w:rPr>
          <w:rStyle w:val="FootnoteReference"/>
          <w:rFonts w:ascii="Arial Narrow" w:hAnsi="Arial Narrow"/>
          <w:sz w:val="24"/>
          <w:szCs w:val="24"/>
        </w:rPr>
        <w:t xml:space="preserve"> </w:t>
      </w:r>
      <w:r w:rsidRPr="60370253" w:rsidR="60370253">
        <w:rPr>
          <w:rStyle w:val="FootnoteReference"/>
          <w:rFonts w:ascii="Arial Narrow" w:hAnsi="Arial Narrow"/>
          <w:sz w:val="24"/>
          <w:szCs w:val="24"/>
        </w:rPr>
        <w:t>zshakoor@ucdavis.edu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49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5"/>
      <w:gridCol w:w="2796"/>
      <w:gridCol w:w="2801"/>
      <w:gridCol w:w="2682"/>
    </w:tblGrid>
    <w:tr xmlns:wp14="http://schemas.microsoft.com/office/word/2010/wordml" w:rsidRPr="006520A8" w:rsidR="0034510B" w:rsidTr="00133F55" w14:paraId="5DAB6C7B" wp14:textId="77777777">
      <w:trPr>
        <w:cantSplit/>
        <w:trHeight w:val="360" w:hRule="exact"/>
      </w:trPr>
      <w:tc>
        <w:tcPr>
          <w:tcW w:w="2421" w:type="dxa"/>
          <w:vMerge w:val="restart"/>
          <w:tcBorders>
            <w:top w:val="nil"/>
            <w:left w:val="nil"/>
            <w:right w:val="nil"/>
          </w:tcBorders>
          <w:vAlign w:val="center"/>
        </w:tcPr>
        <w:p w:rsidRPr="006520A8" w:rsidR="0034510B" w:rsidP="00A6699A" w:rsidRDefault="0034510B" w14:paraId="02EB378F" wp14:textId="77777777">
          <w:pPr>
            <w:jc w:val="center"/>
            <w:rPr>
              <w:b/>
              <w:color w:val="FFFFFF"/>
            </w:rPr>
          </w:pPr>
          <w:r>
            <w:rPr>
              <w:noProof/>
              <w:color w:val="FFFFFF"/>
            </w:rPr>
            <w:drawing>
              <wp:inline xmlns:wp14="http://schemas.microsoft.com/office/word/2010/wordprocessingDrawing" distT="0" distB="0" distL="0" distR="0" wp14:anchorId="3C3DEAEC" wp14:editId="2E6A2D5D">
                <wp:extent cx="1285875" cy="33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p>
      </w:tc>
      <w:tc>
        <w:tcPr>
          <w:tcW w:w="8487" w:type="dxa"/>
          <w:gridSpan w:val="3"/>
          <w:tcBorders>
            <w:top w:val="nil"/>
            <w:left w:val="nil"/>
            <w:bottom w:val="single" w:color="auto" w:sz="8" w:space="0"/>
            <w:right w:val="nil"/>
          </w:tcBorders>
          <w:vAlign w:val="center"/>
        </w:tcPr>
        <w:p w:rsidRPr="006520A8" w:rsidR="0034510B" w:rsidP="00A6699A" w:rsidRDefault="0034510B" w14:paraId="6A05A809" wp14:textId="77777777">
          <w:pPr>
            <w:pStyle w:val="SOPName"/>
            <w:jc w:val="right"/>
            <w:rPr>
              <w:rStyle w:val="SOPLeader"/>
              <w:rFonts w:cs="Times New Roman"/>
              <w:szCs w:val="24"/>
            </w:rPr>
          </w:pPr>
        </w:p>
      </w:tc>
    </w:tr>
    <w:tr xmlns:wp14="http://schemas.microsoft.com/office/word/2010/wordml" w:rsidRPr="006520A8" w:rsidR="0034510B" w:rsidTr="00133F55" w14:paraId="52B5AB0A" wp14:textId="77777777">
      <w:trPr>
        <w:cantSplit/>
        <w:trHeight w:val="360" w:hRule="exact"/>
      </w:trPr>
      <w:tc>
        <w:tcPr>
          <w:tcW w:w="2421" w:type="dxa"/>
          <w:vMerge/>
          <w:tcBorders>
            <w:left w:val="nil"/>
            <w:right w:val="single" w:color="auto" w:sz="8" w:space="0"/>
          </w:tcBorders>
        </w:tcPr>
        <w:p w:rsidR="0034510B" w:rsidP="00A6699A" w:rsidRDefault="0034510B" w14:paraId="5A39BBE3" wp14:textId="77777777"/>
      </w:tc>
      <w:tc>
        <w:tcPr>
          <w:tcW w:w="8487" w:type="dxa"/>
          <w:gridSpan w:val="3"/>
          <w:tcBorders>
            <w:top w:val="single" w:color="auto" w:sz="8" w:space="0"/>
            <w:left w:val="single" w:color="auto" w:sz="8" w:space="0"/>
            <w:bottom w:val="single" w:color="auto" w:sz="8" w:space="0"/>
            <w:right w:val="single" w:color="auto" w:sz="8" w:space="0"/>
          </w:tcBorders>
          <w:vAlign w:val="center"/>
        </w:tcPr>
        <w:p w:rsidR="0034510B" w:rsidP="00B34594" w:rsidRDefault="0034510B" w14:paraId="5CD94F40" wp14:textId="77777777">
          <w:pPr>
            <w:autoSpaceDE w:val="0"/>
            <w:autoSpaceDN w:val="0"/>
            <w:adjustRightInd w:val="0"/>
            <w:rPr>
              <w:color w:val="4C4C4E"/>
            </w:rPr>
          </w:pPr>
          <w:r>
            <w:rPr>
              <w:rStyle w:val="SOPLeader"/>
              <w:rFonts w:ascii="Arial" w:hAnsi="Arial" w:cs="Arial"/>
            </w:rPr>
            <w:t xml:space="preserve">WORKSHEET: </w:t>
          </w:r>
          <w:r>
            <w:rPr>
              <w:color w:val="4C4C4E"/>
            </w:rPr>
            <w:t>Requirements for Informed Consent Research</w:t>
          </w:r>
        </w:p>
        <w:p w:rsidRPr="00EA6348" w:rsidR="0034510B" w:rsidP="00A6699A" w:rsidRDefault="0034510B" w14:paraId="41C8F396" wp14:textId="77777777">
          <w:pPr>
            <w:pStyle w:val="SOPName"/>
            <w:rPr>
              <w:rFonts w:cs="Arial"/>
            </w:rPr>
          </w:pPr>
        </w:p>
      </w:tc>
    </w:tr>
    <w:tr xmlns:wp14="http://schemas.microsoft.com/office/word/2010/wordml" w:rsidRPr="006520A8" w:rsidR="0034510B" w:rsidTr="00133F55" w14:paraId="6C04ECE5" wp14:textId="77777777">
      <w:trPr>
        <w:cantSplit/>
        <w:trHeight w:val="195"/>
      </w:trPr>
      <w:tc>
        <w:tcPr>
          <w:tcW w:w="2421" w:type="dxa"/>
          <w:vMerge/>
          <w:tcBorders>
            <w:left w:val="nil"/>
            <w:right w:val="single" w:color="auto" w:sz="8" w:space="0"/>
          </w:tcBorders>
        </w:tcPr>
        <w:p w:rsidR="0034510B" w:rsidP="00A6699A" w:rsidRDefault="0034510B" w14:paraId="72A3D3EC" wp14:textId="77777777"/>
      </w:tc>
      <w:tc>
        <w:tcPr>
          <w:tcW w:w="2865" w:type="dxa"/>
          <w:tcBorders>
            <w:top w:val="single" w:color="auto" w:sz="8" w:space="0"/>
            <w:left w:val="single" w:color="auto" w:sz="8" w:space="0"/>
            <w:bottom w:val="single" w:color="auto" w:sz="8" w:space="0"/>
            <w:right w:val="single" w:color="auto" w:sz="8" w:space="0"/>
          </w:tcBorders>
          <w:vAlign w:val="center"/>
        </w:tcPr>
        <w:p w:rsidRPr="00985449" w:rsidR="0034510B" w:rsidP="00A6699A" w:rsidRDefault="0034510B" w14:paraId="1181BC81" wp14:textId="77777777">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color="auto" w:sz="8" w:space="0"/>
            <w:left w:val="single" w:color="auto" w:sz="8" w:space="0"/>
            <w:bottom w:val="single" w:color="auto" w:sz="8" w:space="0"/>
            <w:right w:val="single" w:color="auto" w:sz="8" w:space="0"/>
          </w:tcBorders>
          <w:vAlign w:val="center"/>
        </w:tcPr>
        <w:p w:rsidRPr="006520A8" w:rsidR="0034510B" w:rsidP="00A6699A" w:rsidRDefault="0034510B" w14:paraId="7B02AFC4" wp14:textId="77777777">
          <w:pPr>
            <w:pStyle w:val="SOPTableHeader"/>
            <w:rPr>
              <w:rFonts w:ascii="Arial" w:hAnsi="Arial" w:cs="Arial"/>
              <w:sz w:val="18"/>
              <w:szCs w:val="18"/>
            </w:rPr>
          </w:pPr>
          <w:r w:rsidRPr="006520A8">
            <w:rPr>
              <w:rFonts w:ascii="Arial" w:hAnsi="Arial" w:cs="Arial"/>
              <w:sz w:val="18"/>
              <w:szCs w:val="18"/>
            </w:rPr>
            <w:t>DATE</w:t>
          </w:r>
        </w:p>
      </w:tc>
      <w:tc>
        <w:tcPr>
          <w:tcW w:w="2757" w:type="dxa"/>
          <w:tcBorders>
            <w:top w:val="single" w:color="auto" w:sz="8" w:space="0"/>
            <w:left w:val="single" w:color="auto" w:sz="8" w:space="0"/>
            <w:bottom w:val="single" w:color="auto" w:sz="8" w:space="0"/>
            <w:right w:val="single" w:color="auto" w:sz="8" w:space="0"/>
          </w:tcBorders>
          <w:vAlign w:val="center"/>
        </w:tcPr>
        <w:p w:rsidRPr="006520A8" w:rsidR="0034510B" w:rsidP="00A6699A" w:rsidRDefault="0034510B" w14:paraId="133EDD17" wp14:textId="77777777">
          <w:pPr>
            <w:pStyle w:val="SOPTableHeader"/>
            <w:rPr>
              <w:rFonts w:ascii="Arial" w:hAnsi="Arial" w:cs="Arial"/>
              <w:sz w:val="18"/>
              <w:szCs w:val="18"/>
            </w:rPr>
          </w:pPr>
          <w:r w:rsidRPr="006520A8">
            <w:rPr>
              <w:rFonts w:ascii="Arial" w:hAnsi="Arial" w:cs="Arial"/>
              <w:sz w:val="18"/>
              <w:szCs w:val="18"/>
            </w:rPr>
            <w:t>PAGE</w:t>
          </w:r>
        </w:p>
      </w:tc>
    </w:tr>
    <w:tr xmlns:wp14="http://schemas.microsoft.com/office/word/2010/wordml" w:rsidRPr="006520A8" w:rsidR="0034510B" w:rsidTr="00133F55" w14:paraId="79060D4A" wp14:textId="77777777">
      <w:trPr>
        <w:cantSplit/>
        <w:trHeight w:val="195"/>
      </w:trPr>
      <w:tc>
        <w:tcPr>
          <w:tcW w:w="2421" w:type="dxa"/>
          <w:vMerge/>
          <w:tcBorders>
            <w:left w:val="nil"/>
            <w:bottom w:val="nil"/>
            <w:right w:val="single" w:color="auto" w:sz="8" w:space="0"/>
          </w:tcBorders>
        </w:tcPr>
        <w:p w:rsidR="0034510B" w:rsidP="00A6699A" w:rsidRDefault="0034510B" w14:paraId="0D0B940D" wp14:textId="77777777"/>
      </w:tc>
      <w:tc>
        <w:tcPr>
          <w:tcW w:w="2865" w:type="dxa"/>
          <w:tcBorders>
            <w:top w:val="single" w:color="auto" w:sz="8" w:space="0"/>
            <w:left w:val="single" w:color="auto" w:sz="8" w:space="0"/>
            <w:bottom w:val="single" w:color="auto" w:sz="8" w:space="0"/>
            <w:right w:val="single" w:color="auto" w:sz="8" w:space="0"/>
          </w:tcBorders>
          <w:vAlign w:val="center"/>
        </w:tcPr>
        <w:p w:rsidRPr="00C97966" w:rsidR="0034510B" w:rsidP="00B843FA" w:rsidRDefault="0034510B" w14:paraId="11FA5F48" wp14:textId="77777777">
          <w:pPr>
            <w:pStyle w:val="SOPTableEntry"/>
            <w:rPr>
              <w:rFonts w:ascii="Arial" w:hAnsi="Arial" w:cs="Arial"/>
            </w:rPr>
          </w:pPr>
          <w:r w:rsidRPr="00C97966">
            <w:rPr>
              <w:rFonts w:ascii="Arial" w:hAnsi="Arial" w:cs="Arial"/>
            </w:rPr>
            <w:t>HRP-</w:t>
          </w:r>
          <w:r>
            <w:rPr>
              <w:rFonts w:ascii="Arial" w:hAnsi="Arial" w:cs="Arial"/>
            </w:rPr>
            <w:t>3</w:t>
          </w:r>
          <w:r w:rsidR="00F8179A">
            <w:rPr>
              <w:rFonts w:ascii="Arial" w:hAnsi="Arial" w:cs="Arial"/>
            </w:rPr>
            <w:t>14</w:t>
          </w:r>
          <w:r w:rsidR="003B2B50">
            <w:rPr>
              <w:rFonts w:ascii="Arial" w:hAnsi="Arial" w:cs="Arial"/>
            </w:rPr>
            <w:t>B</w:t>
          </w:r>
        </w:p>
      </w:tc>
      <w:tc>
        <w:tcPr>
          <w:tcW w:w="2865" w:type="dxa"/>
          <w:tcBorders>
            <w:top w:val="single" w:color="auto" w:sz="8" w:space="0"/>
            <w:left w:val="single" w:color="auto" w:sz="8" w:space="0"/>
            <w:bottom w:val="single" w:color="auto" w:sz="8" w:space="0"/>
            <w:right w:val="single" w:color="auto" w:sz="8" w:space="0"/>
          </w:tcBorders>
          <w:vAlign w:val="center"/>
        </w:tcPr>
        <w:p w:rsidRPr="006520A8" w:rsidR="0034510B" w:rsidP="00133F55" w:rsidRDefault="00AC22F4" w14:paraId="4CBD4914" wp14:textId="77777777">
          <w:pPr>
            <w:pStyle w:val="SOPTableEntry"/>
            <w:rPr>
              <w:rFonts w:ascii="Arial" w:hAnsi="Arial" w:cs="Arial"/>
            </w:rPr>
          </w:pPr>
          <w:r>
            <w:rPr>
              <w:rFonts w:ascii="Arial" w:hAnsi="Arial" w:cs="Arial"/>
            </w:rPr>
            <w:t>09/01/2020</w:t>
          </w:r>
        </w:p>
      </w:tc>
      <w:tc>
        <w:tcPr>
          <w:tcW w:w="2757" w:type="dxa"/>
          <w:tcBorders>
            <w:top w:val="single" w:color="auto" w:sz="8" w:space="0"/>
            <w:left w:val="single" w:color="auto" w:sz="8" w:space="0"/>
            <w:bottom w:val="single" w:color="auto" w:sz="8" w:space="0"/>
            <w:right w:val="single" w:color="auto" w:sz="8" w:space="0"/>
          </w:tcBorders>
          <w:vAlign w:val="center"/>
        </w:tcPr>
        <w:p w:rsidRPr="006520A8" w:rsidR="0034510B" w:rsidP="00A6699A" w:rsidRDefault="0034510B" w14:paraId="4EB4B140" wp14:textId="77777777">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AC22F4">
            <w:rPr>
              <w:rFonts w:ascii="Arial" w:hAnsi="Arial" w:cs="Arial"/>
              <w:noProof/>
            </w:rPr>
            <w:t>3</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AC22F4">
            <w:rPr>
              <w:rFonts w:ascii="Arial" w:hAnsi="Arial" w:cs="Arial"/>
              <w:noProof/>
            </w:rPr>
            <w:t>3</w:t>
          </w:r>
          <w:r w:rsidRPr="006520A8">
            <w:rPr>
              <w:rFonts w:ascii="Arial" w:hAnsi="Arial" w:cs="Arial"/>
            </w:rPr>
            <w:fldChar w:fldCharType="end"/>
          </w:r>
        </w:p>
      </w:tc>
    </w:tr>
  </w:tbl>
  <w:p xmlns:wp14="http://schemas.microsoft.com/office/word/2010/wordml" w:rsidRPr="00321577" w:rsidR="0034510B" w:rsidRDefault="0034510B" w14:paraId="0E27B00A" wp14:textId="7777777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BF29D"/>
    <w:multiLevelType w:val="hybridMultilevel"/>
    <w:tmpl w:val="9BFD63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1EEA75"/>
    <w:multiLevelType w:val="hybridMultilevel"/>
    <w:tmpl w:val="4056E1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3"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4"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5"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6"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hint="default" w:ascii="Symbol" w:hAnsi="Symbol"/>
      </w:rPr>
    </w:lvl>
  </w:abstractNum>
  <w:abstractNum w:abstractNumId="7"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hint="default" w:ascii="Symbol" w:hAnsi="Symbol"/>
      </w:rPr>
    </w:lvl>
  </w:abstractNum>
  <w:abstractNum w:abstractNumId="8"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hint="default" w:ascii="Symbol" w:hAnsi="Symbol"/>
      </w:rPr>
    </w:lvl>
  </w:abstractNum>
  <w:abstractNum w:abstractNumId="9"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hint="default" w:ascii="Symbol" w:hAnsi="Symbol"/>
      </w:rPr>
    </w:lvl>
  </w:abstractNum>
  <w:abstractNum w:abstractNumId="10"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hint="default" w:ascii="Symbol" w:hAnsi="Symbol"/>
      </w:rPr>
    </w:lvl>
  </w:abstractNum>
  <w:abstractNum w:abstractNumId="12"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57F0A36"/>
    <w:multiLevelType w:val="hybridMultilevel"/>
    <w:tmpl w:val="87C8949C"/>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4" w15:restartNumberingAfterBreak="0">
    <w:nsid w:val="06F22029"/>
    <w:multiLevelType w:val="hybridMultilevel"/>
    <w:tmpl w:val="E8A00A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083629FC"/>
    <w:multiLevelType w:val="hybridMultilevel"/>
    <w:tmpl w:val="D6CCC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619AE3"/>
    <w:multiLevelType w:val="hybridMultilevel"/>
    <w:tmpl w:val="FFA85F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E52581"/>
    <w:multiLevelType w:val="hybridMultilevel"/>
    <w:tmpl w:val="5DB6A0FE"/>
    <w:lvl w:ilvl="0" w:tplc="82F8F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CB4369"/>
    <w:multiLevelType w:val="multilevel"/>
    <w:tmpl w:val="D542DB52"/>
    <w:lvl w:ilvl="0">
      <w:start w:val="1"/>
      <w:numFmt w:val="decimal"/>
      <w:lvlText w:val="%1"/>
      <w:lvlJc w:val="left"/>
      <w:pPr>
        <w:tabs>
          <w:tab w:val="num" w:pos="720"/>
        </w:tabs>
        <w:ind w:left="720" w:hanging="720"/>
      </w:pPr>
      <w:rPr>
        <w:rFonts w:hint="eastAsia" w:ascii="Arial Unicode MS" w:hAnsi="Arial Unicode MS" w:eastAsia="Arial Unicode MS"/>
      </w:rPr>
    </w:lvl>
    <w:lvl w:ilvl="1">
      <w:start w:val="1"/>
      <w:numFmt w:val="decimal"/>
      <w:lvlText w:val="☐ %1.%2"/>
      <w:lvlJc w:val="left"/>
      <w:pPr>
        <w:tabs>
          <w:tab w:val="num" w:pos="1440"/>
        </w:tabs>
        <w:ind w:left="1440" w:hanging="720"/>
      </w:pPr>
      <w:rPr>
        <w:rFonts w:hint="eastAsia" w:ascii="Arial Unicode MS" w:hAnsi="Arial Unicode MS" w:eastAsia="Arial Unicode MS"/>
      </w:rPr>
    </w:lvl>
    <w:lvl w:ilvl="2">
      <w:start w:val="1"/>
      <w:numFmt w:val="decimal"/>
      <w:lvlText w:val="☐ %1.%2.%3"/>
      <w:lvlJc w:val="left"/>
      <w:pPr>
        <w:tabs>
          <w:tab w:val="num" w:pos="2448"/>
        </w:tabs>
        <w:ind w:left="2448" w:hanging="1008"/>
      </w:pPr>
      <w:rPr>
        <w:rFonts w:hint="eastAsia" w:ascii="Arial Unicode MS" w:hAnsi="Arial Unicode MS" w:eastAsia="Arial Unicode MS"/>
      </w:rPr>
    </w:lvl>
    <w:lvl w:ilvl="3">
      <w:start w:val="1"/>
      <w:numFmt w:val="decimal"/>
      <w:lvlText w:val="☐ %1.%2.%3.%4"/>
      <w:lvlJc w:val="left"/>
      <w:pPr>
        <w:tabs>
          <w:tab w:val="num" w:pos="3744"/>
        </w:tabs>
        <w:ind w:left="3744" w:hanging="1296"/>
      </w:pPr>
      <w:rPr>
        <w:rFonts w:hint="eastAsia" w:ascii="Arial Unicode MS" w:hAnsi="Arial Unicode MS" w:eastAsia="Arial Unicode MS"/>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3315188"/>
    <w:multiLevelType w:val="multilevel"/>
    <w:tmpl w:val="BFD4D66E"/>
    <w:lvl w:ilvl="0">
      <w:start w:val="1"/>
      <w:numFmt w:val="decimal"/>
      <w:lvlText w:val="%1"/>
      <w:lvlJc w:val="left"/>
      <w:pPr>
        <w:tabs>
          <w:tab w:val="num" w:pos="720"/>
        </w:tabs>
        <w:ind w:left="720" w:hanging="720"/>
      </w:pPr>
      <w:rPr>
        <w:rFonts w:hint="eastAsia" w:ascii="Arial Unicode MS" w:hAnsi="Arial Unicode MS" w:eastAsia="Arial Unicode MS"/>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FEC50F0"/>
    <w:multiLevelType w:val="hybridMultilevel"/>
    <w:tmpl w:val="74BB34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D01623"/>
    <w:multiLevelType w:val="multilevel"/>
    <w:tmpl w:val="1052776C"/>
    <w:lvl w:ilvl="0">
      <w:start w:val="1"/>
      <w:numFmt w:val="decimal"/>
      <w:lvlText w:val="%1"/>
      <w:lvlJc w:val="left"/>
      <w:pPr>
        <w:tabs>
          <w:tab w:val="num" w:pos="720"/>
        </w:tabs>
        <w:ind w:left="720" w:hanging="720"/>
      </w:pPr>
      <w:rPr>
        <w:rFonts w:hint="eastAsia" w:ascii="Arial Unicode MS" w:hAnsi="Arial Unicode MS" w:eastAsia="Arial Unicode MS"/>
      </w:rPr>
    </w:lvl>
    <w:lvl w:ilvl="1">
      <w:start w:val="1"/>
      <w:numFmt w:val="decimal"/>
      <w:lvlText w:val="☐    %1.%2"/>
      <w:lvlJc w:val="left"/>
      <w:pPr>
        <w:tabs>
          <w:tab w:val="num" w:pos="1440"/>
        </w:tabs>
        <w:ind w:left="1440" w:hanging="720"/>
      </w:pPr>
      <w:rPr>
        <w:rFonts w:hint="eastAsia" w:ascii="Arial Unicode MS" w:hAnsi="Arial Unicode MS" w:eastAsia="Arial Unicode MS"/>
      </w:rPr>
    </w:lvl>
    <w:lvl w:ilvl="2">
      <w:start w:val="1"/>
      <w:numFmt w:val="decimal"/>
      <w:lvlText w:val="☐    %1.%2.%3"/>
      <w:lvlJc w:val="left"/>
      <w:pPr>
        <w:tabs>
          <w:tab w:val="num" w:pos="2448"/>
        </w:tabs>
        <w:ind w:left="2448" w:hanging="1008"/>
      </w:pPr>
      <w:rPr>
        <w:rFonts w:hint="eastAsia" w:ascii="Arial Unicode MS" w:hAnsi="Arial Unicode MS" w:eastAsia="Arial Unicode MS"/>
      </w:rPr>
    </w:lvl>
    <w:lvl w:ilvl="3">
      <w:start w:val="1"/>
      <w:numFmt w:val="decimal"/>
      <w:lvlText w:val="☐    %1.%2.%3.%4"/>
      <w:lvlJc w:val="left"/>
      <w:pPr>
        <w:tabs>
          <w:tab w:val="num" w:pos="3744"/>
        </w:tabs>
        <w:ind w:left="3744" w:hanging="1296"/>
      </w:pPr>
      <w:rPr>
        <w:rFonts w:hint="eastAsia" w:ascii="Arial Unicode MS" w:hAnsi="Arial Unicode MS" w:eastAsia="Arial Unicode MS"/>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9123831"/>
    <w:multiLevelType w:val="multilevel"/>
    <w:tmpl w:val="1E46EDF2"/>
    <w:lvl w:ilvl="0">
      <w:start w:val="1"/>
      <w:numFmt w:val="decimal"/>
      <w:lvlText w:val="%1"/>
      <w:lvlJc w:val="left"/>
      <w:pPr>
        <w:tabs>
          <w:tab w:val="num" w:pos="720"/>
        </w:tabs>
        <w:ind w:left="720" w:hanging="720"/>
      </w:pPr>
      <w:rPr>
        <w:rFonts w:hint="eastAsia" w:ascii="Arial Unicode MS" w:hAnsi="Arial Unicode MS" w:eastAsia="Arial Unicode MS"/>
      </w:rPr>
    </w:lvl>
    <w:lvl w:ilvl="1">
      <w:start w:val="1"/>
      <w:numFmt w:val="decimal"/>
      <w:lvlText w:val="☐ %1.%2"/>
      <w:lvlJc w:val="left"/>
      <w:pPr>
        <w:tabs>
          <w:tab w:val="num" w:pos="1440"/>
        </w:tabs>
        <w:ind w:left="1440" w:hanging="720"/>
      </w:pPr>
      <w:rPr>
        <w:rFonts w:hint="eastAsia" w:ascii="Arial Unicode MS" w:hAnsi="Arial Unicode MS" w:eastAsia="Arial Unicode MS"/>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9680BFE"/>
    <w:multiLevelType w:val="hybridMultilevel"/>
    <w:tmpl w:val="76CCDD8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4767744F"/>
    <w:multiLevelType w:val="hybridMultilevel"/>
    <w:tmpl w:val="B5645CA0"/>
    <w:lvl w:ilvl="0" w:tplc="6E6A79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82879"/>
    <w:multiLevelType w:val="multilevel"/>
    <w:tmpl w:val="23A49D56"/>
    <w:lvl w:ilvl="0">
      <w:start w:val="1"/>
      <w:numFmt w:val="decimal"/>
      <w:pStyle w:val="ChecklistLevel1"/>
      <w:lvlText w:val="%1)"/>
      <w:lvlJc w:val="left"/>
      <w:pPr>
        <w:tabs>
          <w:tab w:val="num" w:pos="720"/>
        </w:tabs>
        <w:ind w:left="720" w:hanging="720"/>
      </w:pPr>
      <w:rPr>
        <w:rFonts w:hint="eastAsia"/>
      </w:rPr>
    </w:lvl>
    <w:lvl w:ilvl="1">
      <w:start w:val="1"/>
      <w:numFmt w:val="decimal"/>
      <w:pStyle w:val="ChecklistLevel2"/>
      <w:lvlText w:val="☐  %1.%2"/>
      <w:lvlJc w:val="left"/>
      <w:pPr>
        <w:tabs>
          <w:tab w:val="num" w:pos="1080"/>
        </w:tabs>
        <w:ind w:left="1080" w:hanging="720"/>
      </w:pPr>
      <w:rPr>
        <w:rFonts w:hint="eastAsia" w:ascii="Arial Unicode MS" w:hAnsi="Arial Unicode MS" w:eastAsia="Arial Unicode MS"/>
      </w:rPr>
    </w:lvl>
    <w:lvl w:ilvl="2">
      <w:start w:val="1"/>
      <w:numFmt w:val="decimal"/>
      <w:pStyle w:val="ChecklistLevel3"/>
      <w:lvlText w:val="☐    %1.%2.%3"/>
      <w:lvlJc w:val="left"/>
      <w:pPr>
        <w:tabs>
          <w:tab w:val="num" w:pos="2268"/>
        </w:tabs>
        <w:ind w:left="2268" w:hanging="1008"/>
      </w:pPr>
      <w:rPr>
        <w:rFonts w:hint="eastAsia" w:ascii="Arial Unicode MS" w:hAnsi="Arial Unicode MS" w:eastAsia="Arial Unicode MS"/>
      </w:rPr>
    </w:lvl>
    <w:lvl w:ilvl="3">
      <w:start w:val="1"/>
      <w:numFmt w:val="decimal"/>
      <w:pStyle w:val="ChecklistLevel4"/>
      <w:lvlText w:val="☐    %1.%2.%3.%4"/>
      <w:lvlJc w:val="left"/>
      <w:pPr>
        <w:tabs>
          <w:tab w:val="num" w:pos="3744"/>
        </w:tabs>
        <w:ind w:left="3744" w:hanging="1296"/>
      </w:pPr>
      <w:rPr>
        <w:rFonts w:hint="eastAsia" w:ascii="Arial Unicode MS" w:hAnsi="Arial Unicode MS" w:eastAsia="Arial Unicode MS"/>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DF57347"/>
    <w:multiLevelType w:val="hybridMultilevel"/>
    <w:tmpl w:val="57B899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4A91C8C"/>
    <w:multiLevelType w:val="hybridMultilevel"/>
    <w:tmpl w:val="9FBA3E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75226EF"/>
    <w:multiLevelType w:val="multilevel"/>
    <w:tmpl w:val="45AA0FCE"/>
    <w:lvl w:ilvl="0">
      <w:start w:val="1"/>
      <w:numFmt w:val="decimal"/>
      <w:lvlText w:val="%1"/>
      <w:lvlJc w:val="left"/>
      <w:pPr>
        <w:tabs>
          <w:tab w:val="num" w:pos="720"/>
        </w:tabs>
        <w:ind w:left="720" w:hanging="720"/>
      </w:pPr>
      <w:rPr>
        <w:rFonts w:hint="default" w:ascii="Benguiat Bk BT" w:hAnsi="Benguiat Bk B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A7D2EF7"/>
    <w:multiLevelType w:val="hybridMultilevel"/>
    <w:tmpl w:val="0232A6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FA51FD1"/>
    <w:multiLevelType w:val="hybridMultilevel"/>
    <w:tmpl w:val="865339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23725A3"/>
    <w:multiLevelType w:val="multilevel"/>
    <w:tmpl w:val="5A0AAAE2"/>
    <w:lvl w:ilvl="0">
      <w:start w:val="1"/>
      <w:numFmt w:val="decimal"/>
      <w:lvlText w:val="%1"/>
      <w:lvlJc w:val="left"/>
      <w:pPr>
        <w:tabs>
          <w:tab w:val="num" w:pos="720"/>
        </w:tabs>
        <w:ind w:left="720" w:hanging="720"/>
      </w:pPr>
      <w:rPr>
        <w:rFonts w:hint="eastAsia" w:ascii="Arial Unicode MS" w:hAnsi="Arial Unicode MS" w:eastAsia="Arial Unicode MS"/>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94E1614"/>
    <w:multiLevelType w:val="multilevel"/>
    <w:tmpl w:val="5A0AAAE2"/>
    <w:lvl w:ilvl="0">
      <w:start w:val="1"/>
      <w:numFmt w:val="decimal"/>
      <w:lvlText w:val="%1"/>
      <w:lvlJc w:val="left"/>
      <w:pPr>
        <w:tabs>
          <w:tab w:val="num" w:pos="720"/>
        </w:tabs>
        <w:ind w:left="720" w:hanging="720"/>
      </w:pPr>
      <w:rPr>
        <w:rFonts w:hint="eastAsia" w:ascii="Arial Unicode MS" w:hAnsi="Arial Unicode MS" w:eastAsia="Arial Unicode MS"/>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4F55EF"/>
    <w:multiLevelType w:val="multilevel"/>
    <w:tmpl w:val="FFF067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A8D75F3"/>
    <w:multiLevelType w:val="hybridMultilevel"/>
    <w:tmpl w:val="6BCCF2E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8"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5145A88"/>
    <w:multiLevelType w:val="multilevel"/>
    <w:tmpl w:val="8548BCEE"/>
    <w:lvl w:ilvl="0">
      <w:start w:val="1"/>
      <w:numFmt w:val="decimal"/>
      <w:lvlText w:val="%1"/>
      <w:lvlJc w:val="left"/>
      <w:pPr>
        <w:tabs>
          <w:tab w:val="num" w:pos="720"/>
        </w:tabs>
        <w:ind w:left="720" w:hanging="720"/>
      </w:pPr>
      <w:rPr>
        <w:rFonts w:hint="eastAsia" w:ascii="Arial Unicode MS" w:hAnsi="Arial Unicode MS" w:eastAsia="Arial Unicode MS"/>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9E46B16"/>
    <w:multiLevelType w:val="hybridMultilevel"/>
    <w:tmpl w:val="EA3C8B3A"/>
    <w:lvl w:ilvl="0" w:tplc="04090001">
      <w:start w:val="1"/>
      <w:numFmt w:val="bullet"/>
      <w:lvlText w:val=""/>
      <w:lvlJc w:val="left"/>
      <w:pPr>
        <w:ind w:left="1270" w:hanging="360"/>
      </w:pPr>
      <w:rPr>
        <w:rFonts w:hint="default" w:ascii="Symbol" w:hAnsi="Symbol"/>
      </w:rPr>
    </w:lvl>
    <w:lvl w:ilvl="1" w:tplc="04090003" w:tentative="1">
      <w:start w:val="1"/>
      <w:numFmt w:val="bullet"/>
      <w:lvlText w:val="o"/>
      <w:lvlJc w:val="left"/>
      <w:pPr>
        <w:ind w:left="1990" w:hanging="360"/>
      </w:pPr>
      <w:rPr>
        <w:rFonts w:hint="default" w:ascii="Courier New" w:hAnsi="Courier New" w:cs="Courier New"/>
      </w:rPr>
    </w:lvl>
    <w:lvl w:ilvl="2" w:tplc="04090005" w:tentative="1">
      <w:start w:val="1"/>
      <w:numFmt w:val="bullet"/>
      <w:lvlText w:val=""/>
      <w:lvlJc w:val="left"/>
      <w:pPr>
        <w:ind w:left="2710" w:hanging="360"/>
      </w:pPr>
      <w:rPr>
        <w:rFonts w:hint="default" w:ascii="Wingdings" w:hAnsi="Wingdings"/>
      </w:rPr>
    </w:lvl>
    <w:lvl w:ilvl="3" w:tplc="04090001" w:tentative="1">
      <w:start w:val="1"/>
      <w:numFmt w:val="bullet"/>
      <w:lvlText w:val=""/>
      <w:lvlJc w:val="left"/>
      <w:pPr>
        <w:ind w:left="3430" w:hanging="360"/>
      </w:pPr>
      <w:rPr>
        <w:rFonts w:hint="default" w:ascii="Symbol" w:hAnsi="Symbol"/>
      </w:rPr>
    </w:lvl>
    <w:lvl w:ilvl="4" w:tplc="04090003" w:tentative="1">
      <w:start w:val="1"/>
      <w:numFmt w:val="bullet"/>
      <w:lvlText w:val="o"/>
      <w:lvlJc w:val="left"/>
      <w:pPr>
        <w:ind w:left="4150" w:hanging="360"/>
      </w:pPr>
      <w:rPr>
        <w:rFonts w:hint="default" w:ascii="Courier New" w:hAnsi="Courier New" w:cs="Courier New"/>
      </w:rPr>
    </w:lvl>
    <w:lvl w:ilvl="5" w:tplc="04090005" w:tentative="1">
      <w:start w:val="1"/>
      <w:numFmt w:val="bullet"/>
      <w:lvlText w:val=""/>
      <w:lvlJc w:val="left"/>
      <w:pPr>
        <w:ind w:left="4870" w:hanging="360"/>
      </w:pPr>
      <w:rPr>
        <w:rFonts w:hint="default" w:ascii="Wingdings" w:hAnsi="Wingdings"/>
      </w:rPr>
    </w:lvl>
    <w:lvl w:ilvl="6" w:tplc="04090001" w:tentative="1">
      <w:start w:val="1"/>
      <w:numFmt w:val="bullet"/>
      <w:lvlText w:val=""/>
      <w:lvlJc w:val="left"/>
      <w:pPr>
        <w:ind w:left="5590" w:hanging="360"/>
      </w:pPr>
      <w:rPr>
        <w:rFonts w:hint="default" w:ascii="Symbol" w:hAnsi="Symbol"/>
      </w:rPr>
    </w:lvl>
    <w:lvl w:ilvl="7" w:tplc="04090003" w:tentative="1">
      <w:start w:val="1"/>
      <w:numFmt w:val="bullet"/>
      <w:lvlText w:val="o"/>
      <w:lvlJc w:val="left"/>
      <w:pPr>
        <w:ind w:left="6310" w:hanging="360"/>
      </w:pPr>
      <w:rPr>
        <w:rFonts w:hint="default" w:ascii="Courier New" w:hAnsi="Courier New" w:cs="Courier New"/>
      </w:rPr>
    </w:lvl>
    <w:lvl w:ilvl="8" w:tplc="04090005" w:tentative="1">
      <w:start w:val="1"/>
      <w:numFmt w:val="bullet"/>
      <w:lvlText w:val=""/>
      <w:lvlJc w:val="left"/>
      <w:pPr>
        <w:ind w:left="7030" w:hanging="360"/>
      </w:pPr>
      <w:rPr>
        <w:rFonts w:hint="default" w:ascii="Wingdings" w:hAnsi="Wingdings"/>
      </w:rPr>
    </w:lvl>
  </w:abstractNum>
  <w:abstractNum w:abstractNumId="41" w15:restartNumberingAfterBreak="0">
    <w:nsid w:val="7E60765B"/>
    <w:multiLevelType w:val="multilevel"/>
    <w:tmpl w:val="ED5436C2"/>
    <w:lvl w:ilvl="0">
      <w:start w:val="1"/>
      <w:numFmt w:val="decimal"/>
      <w:lvlText w:val="%1"/>
      <w:lvlJc w:val="left"/>
      <w:pPr>
        <w:tabs>
          <w:tab w:val="num" w:pos="720"/>
        </w:tabs>
        <w:ind w:left="720" w:hanging="720"/>
      </w:pPr>
      <w:rPr>
        <w:rFonts w:hint="eastAsia" w:ascii="Arial Unicode MS" w:hAnsi="Arial Unicode MS" w:eastAsia="Arial Unicode MS"/>
      </w:rPr>
    </w:lvl>
    <w:lvl w:ilvl="1">
      <w:start w:val="1"/>
      <w:numFmt w:val="decimal"/>
      <w:lvlText w:val="☐ %1.%2"/>
      <w:lvlJc w:val="left"/>
      <w:pPr>
        <w:tabs>
          <w:tab w:val="num" w:pos="1440"/>
        </w:tabs>
        <w:ind w:left="1440" w:hanging="720"/>
      </w:pPr>
      <w:rPr>
        <w:rFonts w:hint="eastAsia" w:ascii="Arial Unicode MS" w:hAnsi="Arial Unicode MS" w:eastAsia="Arial Unicode MS"/>
      </w:rPr>
    </w:lvl>
    <w:lvl w:ilvl="2">
      <w:start w:val="1"/>
      <w:numFmt w:val="decimal"/>
      <w:lvlText w:val="☐ %1.%2.%3"/>
      <w:lvlJc w:val="left"/>
      <w:pPr>
        <w:tabs>
          <w:tab w:val="num" w:pos="2448"/>
        </w:tabs>
        <w:ind w:left="2448" w:hanging="1008"/>
      </w:pPr>
      <w:rPr>
        <w:rFonts w:hint="eastAsia" w:ascii="Arial Unicode MS" w:hAnsi="Arial Unicode MS" w:eastAsia="Arial Unicode MS"/>
      </w:rPr>
    </w:lvl>
    <w:lvl w:ilvl="3">
      <w:start w:val="1"/>
      <w:numFmt w:val="decimal"/>
      <w:lvlText w:val="☐ %1.%2.%3.%4"/>
      <w:lvlJc w:val="left"/>
      <w:pPr>
        <w:tabs>
          <w:tab w:val="num" w:pos="3744"/>
        </w:tabs>
        <w:ind w:left="3744" w:hanging="1296"/>
      </w:pPr>
      <w:rPr>
        <w:rFonts w:hint="eastAsia" w:ascii="Arial Unicode MS" w:hAnsi="Arial Unicode MS" w:eastAsia="Arial Unicode MS"/>
        <w:strike w:val="0"/>
        <w:dstrike w:val="0"/>
        <w:color w:val="00000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6"/>
  </w:num>
  <w:num w:numId="2">
    <w:abstractNumId w:val="12"/>
  </w:num>
  <w:num w:numId="3">
    <w:abstractNumId w:val="28"/>
  </w:num>
  <w:num w:numId="4">
    <w:abstractNumId w:val="11"/>
  </w:num>
  <w:num w:numId="5">
    <w:abstractNumId w:val="9"/>
  </w:num>
  <w:num w:numId="6">
    <w:abstractNumId w:val="8"/>
  </w:num>
  <w:num w:numId="7">
    <w:abstractNumId w:val="7"/>
  </w:num>
  <w:num w:numId="8">
    <w:abstractNumId w:val="6"/>
  </w:num>
  <w:num w:numId="9">
    <w:abstractNumId w:val="10"/>
  </w:num>
  <w:num w:numId="10">
    <w:abstractNumId w:val="5"/>
  </w:num>
  <w:num w:numId="11">
    <w:abstractNumId w:val="4"/>
  </w:num>
  <w:num w:numId="12">
    <w:abstractNumId w:val="3"/>
  </w:num>
  <w:num w:numId="13">
    <w:abstractNumId w:val="2"/>
  </w:num>
  <w:num w:numId="14">
    <w:abstractNumId w:val="25"/>
  </w:num>
  <w:num w:numId="15">
    <w:abstractNumId w:val="30"/>
  </w:num>
  <w:num w:numId="16">
    <w:abstractNumId w:val="38"/>
  </w:num>
  <w:num w:numId="17">
    <w:abstractNumId w:val="19"/>
  </w:num>
  <w:num w:numId="18">
    <w:abstractNumId w:val="35"/>
  </w:num>
  <w:num w:numId="19">
    <w:abstractNumId w:val="34"/>
  </w:num>
  <w:num w:numId="20">
    <w:abstractNumId w:val="31"/>
  </w:num>
  <w:num w:numId="21">
    <w:abstractNumId w:val="39"/>
  </w:num>
  <w:num w:numId="22">
    <w:abstractNumId w:val="22"/>
  </w:num>
  <w:num w:numId="23">
    <w:abstractNumId w:val="18"/>
  </w:num>
  <w:num w:numId="24">
    <w:abstractNumId w:val="41"/>
  </w:num>
  <w:num w:numId="25">
    <w:abstractNumId w:val="21"/>
  </w:num>
  <w:num w:numId="26">
    <w:abstractNumId w:val="37"/>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3"/>
  </w:num>
  <w:num w:numId="30">
    <w:abstractNumId w:val="17"/>
  </w:num>
  <w:num w:numId="31">
    <w:abstractNumId w:val="13"/>
  </w:num>
  <w:num w:numId="32">
    <w:abstractNumId w:val="40"/>
  </w:num>
  <w:num w:numId="33">
    <w:abstractNumId w:val="14"/>
  </w:num>
  <w:num w:numId="34">
    <w:abstractNumId w:val="16"/>
  </w:num>
  <w:num w:numId="35">
    <w:abstractNumId w:val="1"/>
  </w:num>
  <w:num w:numId="36">
    <w:abstractNumId w:val="20"/>
  </w:num>
  <w:num w:numId="37">
    <w:abstractNumId w:val="0"/>
  </w:num>
  <w:num w:numId="38">
    <w:abstractNumId w:val="33"/>
  </w:num>
  <w:num w:numId="39">
    <w:abstractNumId w:val="25"/>
    <w:lvlOverride w:ilvl="0">
      <w:startOverride w:val="3"/>
    </w:lvlOverride>
  </w:num>
  <w:num w:numId="40">
    <w:abstractNumId w:val="25"/>
  </w:num>
  <w:num w:numId="41">
    <w:abstractNumId w:val="15"/>
  </w:num>
  <w:num w:numId="42">
    <w:abstractNumId w:val="36"/>
  </w:num>
  <w:num w:numId="43">
    <w:abstractNumId w:val="32"/>
  </w:num>
  <w:num w:numId="44">
    <w:abstractNumId w:val="24"/>
  </w:num>
  <w:num w:numId="45">
    <w:abstractNumId w:val="2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123C2A4-D7B9-404F-BBE9-A817448D743D}"/>
    <w:docVar w:name="dgnword-eventsink" w:val="52196896"/>
  </w:docVars>
  <w:rsids>
    <w:rsidRoot w:val="00F06E31"/>
    <w:rsid w:val="00000964"/>
    <w:rsid w:val="0000206F"/>
    <w:rsid w:val="00004D09"/>
    <w:rsid w:val="00010EB7"/>
    <w:rsid w:val="000132C9"/>
    <w:rsid w:val="00015C6B"/>
    <w:rsid w:val="00025DD1"/>
    <w:rsid w:val="0003624E"/>
    <w:rsid w:val="0003686C"/>
    <w:rsid w:val="000375DE"/>
    <w:rsid w:val="00037623"/>
    <w:rsid w:val="00040964"/>
    <w:rsid w:val="000423F5"/>
    <w:rsid w:val="000434A7"/>
    <w:rsid w:val="00044B52"/>
    <w:rsid w:val="000470D3"/>
    <w:rsid w:val="00047CDE"/>
    <w:rsid w:val="00051528"/>
    <w:rsid w:val="00064788"/>
    <w:rsid w:val="00071D82"/>
    <w:rsid w:val="00076A61"/>
    <w:rsid w:val="000838C7"/>
    <w:rsid w:val="00094865"/>
    <w:rsid w:val="000953FE"/>
    <w:rsid w:val="000954C3"/>
    <w:rsid w:val="000966C5"/>
    <w:rsid w:val="000A14A1"/>
    <w:rsid w:val="000A71DE"/>
    <w:rsid w:val="000B3FBF"/>
    <w:rsid w:val="000B4F2C"/>
    <w:rsid w:val="000C29C6"/>
    <w:rsid w:val="000C62F9"/>
    <w:rsid w:val="000C6F5A"/>
    <w:rsid w:val="000D0B0C"/>
    <w:rsid w:val="001111DF"/>
    <w:rsid w:val="00121302"/>
    <w:rsid w:val="00125CF3"/>
    <w:rsid w:val="00126688"/>
    <w:rsid w:val="001269CB"/>
    <w:rsid w:val="00130BE8"/>
    <w:rsid w:val="00133F55"/>
    <w:rsid w:val="00137AFD"/>
    <w:rsid w:val="00143260"/>
    <w:rsid w:val="00145E60"/>
    <w:rsid w:val="0016118E"/>
    <w:rsid w:val="00163482"/>
    <w:rsid w:val="00166581"/>
    <w:rsid w:val="001666EB"/>
    <w:rsid w:val="00167DEF"/>
    <w:rsid w:val="0017224B"/>
    <w:rsid w:val="0017431E"/>
    <w:rsid w:val="00180DCD"/>
    <w:rsid w:val="00180F9E"/>
    <w:rsid w:val="001822E0"/>
    <w:rsid w:val="001829F9"/>
    <w:rsid w:val="0018740A"/>
    <w:rsid w:val="00194A43"/>
    <w:rsid w:val="001A56C0"/>
    <w:rsid w:val="001B56EF"/>
    <w:rsid w:val="001B5F62"/>
    <w:rsid w:val="001C0D66"/>
    <w:rsid w:val="001D6622"/>
    <w:rsid w:val="001E0B42"/>
    <w:rsid w:val="001E577E"/>
    <w:rsid w:val="0020008F"/>
    <w:rsid w:val="00206905"/>
    <w:rsid w:val="002140D6"/>
    <w:rsid w:val="002266CE"/>
    <w:rsid w:val="00233106"/>
    <w:rsid w:val="00242341"/>
    <w:rsid w:val="002426C1"/>
    <w:rsid w:val="00257C03"/>
    <w:rsid w:val="00272D9A"/>
    <w:rsid w:val="00273D30"/>
    <w:rsid w:val="00293FB9"/>
    <w:rsid w:val="0029474F"/>
    <w:rsid w:val="002B1030"/>
    <w:rsid w:val="002B51F2"/>
    <w:rsid w:val="002C1827"/>
    <w:rsid w:val="002C23D7"/>
    <w:rsid w:val="002C6F69"/>
    <w:rsid w:val="002D0DE9"/>
    <w:rsid w:val="002D0F5C"/>
    <w:rsid w:val="002E11E5"/>
    <w:rsid w:val="002F5FD1"/>
    <w:rsid w:val="00302A82"/>
    <w:rsid w:val="0030441F"/>
    <w:rsid w:val="00305112"/>
    <w:rsid w:val="003069B6"/>
    <w:rsid w:val="0031459E"/>
    <w:rsid w:val="00317E8B"/>
    <w:rsid w:val="00321577"/>
    <w:rsid w:val="0032513C"/>
    <w:rsid w:val="00332C7C"/>
    <w:rsid w:val="003355E4"/>
    <w:rsid w:val="0034154C"/>
    <w:rsid w:val="0034510B"/>
    <w:rsid w:val="0036175B"/>
    <w:rsid w:val="00380737"/>
    <w:rsid w:val="00383CD5"/>
    <w:rsid w:val="00387459"/>
    <w:rsid w:val="00390319"/>
    <w:rsid w:val="00396739"/>
    <w:rsid w:val="00396BCF"/>
    <w:rsid w:val="003B03A4"/>
    <w:rsid w:val="003B1A18"/>
    <w:rsid w:val="003B1D15"/>
    <w:rsid w:val="003B2B50"/>
    <w:rsid w:val="003E1AF6"/>
    <w:rsid w:val="003E6066"/>
    <w:rsid w:val="003E7717"/>
    <w:rsid w:val="003F05BD"/>
    <w:rsid w:val="003F449C"/>
    <w:rsid w:val="003F76D1"/>
    <w:rsid w:val="004079FD"/>
    <w:rsid w:val="004113B3"/>
    <w:rsid w:val="004133CC"/>
    <w:rsid w:val="00414123"/>
    <w:rsid w:val="00417226"/>
    <w:rsid w:val="00427ADC"/>
    <w:rsid w:val="00427C96"/>
    <w:rsid w:val="00435ED6"/>
    <w:rsid w:val="00436538"/>
    <w:rsid w:val="00444D31"/>
    <w:rsid w:val="00445755"/>
    <w:rsid w:val="004470D8"/>
    <w:rsid w:val="00452322"/>
    <w:rsid w:val="00463E79"/>
    <w:rsid w:val="004655AF"/>
    <w:rsid w:val="00470CD0"/>
    <w:rsid w:val="004813F1"/>
    <w:rsid w:val="00481950"/>
    <w:rsid w:val="00484CCE"/>
    <w:rsid w:val="00486E48"/>
    <w:rsid w:val="00491520"/>
    <w:rsid w:val="00493BE3"/>
    <w:rsid w:val="004A5ED3"/>
    <w:rsid w:val="004B13AA"/>
    <w:rsid w:val="004B4671"/>
    <w:rsid w:val="004C0631"/>
    <w:rsid w:val="004D2EA4"/>
    <w:rsid w:val="004D495F"/>
    <w:rsid w:val="004D73C3"/>
    <w:rsid w:val="004E5FAA"/>
    <w:rsid w:val="004F0F78"/>
    <w:rsid w:val="00500E85"/>
    <w:rsid w:val="00515A79"/>
    <w:rsid w:val="00524472"/>
    <w:rsid w:val="0052498F"/>
    <w:rsid w:val="005357F6"/>
    <w:rsid w:val="005369BD"/>
    <w:rsid w:val="005463AF"/>
    <w:rsid w:val="0054669B"/>
    <w:rsid w:val="005479E5"/>
    <w:rsid w:val="00560288"/>
    <w:rsid w:val="005613E7"/>
    <w:rsid w:val="005647C1"/>
    <w:rsid w:val="005668F7"/>
    <w:rsid w:val="00580E48"/>
    <w:rsid w:val="00584D8A"/>
    <w:rsid w:val="00593AFB"/>
    <w:rsid w:val="0059515C"/>
    <w:rsid w:val="005958AA"/>
    <w:rsid w:val="005A0652"/>
    <w:rsid w:val="005A5CFF"/>
    <w:rsid w:val="005D0C6E"/>
    <w:rsid w:val="005D1397"/>
    <w:rsid w:val="005E2DDD"/>
    <w:rsid w:val="005F1B9E"/>
    <w:rsid w:val="005F48D5"/>
    <w:rsid w:val="00615E28"/>
    <w:rsid w:val="00616D32"/>
    <w:rsid w:val="00624A1F"/>
    <w:rsid w:val="00624D0F"/>
    <w:rsid w:val="00633A1E"/>
    <w:rsid w:val="00637848"/>
    <w:rsid w:val="00643496"/>
    <w:rsid w:val="00647CBC"/>
    <w:rsid w:val="0066219D"/>
    <w:rsid w:val="00662B81"/>
    <w:rsid w:val="00663F50"/>
    <w:rsid w:val="00670DAF"/>
    <w:rsid w:val="00672B29"/>
    <w:rsid w:val="00684EF2"/>
    <w:rsid w:val="0068561A"/>
    <w:rsid w:val="00686EFD"/>
    <w:rsid w:val="0068714A"/>
    <w:rsid w:val="006910FF"/>
    <w:rsid w:val="0069117E"/>
    <w:rsid w:val="006A7D65"/>
    <w:rsid w:val="006A7F27"/>
    <w:rsid w:val="006B0840"/>
    <w:rsid w:val="006B43FA"/>
    <w:rsid w:val="006B45BA"/>
    <w:rsid w:val="006B67CB"/>
    <w:rsid w:val="006B78B2"/>
    <w:rsid w:val="006C67EA"/>
    <w:rsid w:val="006C74AF"/>
    <w:rsid w:val="006D2480"/>
    <w:rsid w:val="006D3E84"/>
    <w:rsid w:val="006F02EB"/>
    <w:rsid w:val="006F0EF3"/>
    <w:rsid w:val="00706C1C"/>
    <w:rsid w:val="00712226"/>
    <w:rsid w:val="007151EA"/>
    <w:rsid w:val="0072135C"/>
    <w:rsid w:val="00723E5C"/>
    <w:rsid w:val="00727028"/>
    <w:rsid w:val="00730E12"/>
    <w:rsid w:val="0074308C"/>
    <w:rsid w:val="00744C5B"/>
    <w:rsid w:val="00746AEB"/>
    <w:rsid w:val="00746F5F"/>
    <w:rsid w:val="00751B69"/>
    <w:rsid w:val="007568F0"/>
    <w:rsid w:val="0075777F"/>
    <w:rsid w:val="007834CB"/>
    <w:rsid w:val="007904DE"/>
    <w:rsid w:val="007A1C9A"/>
    <w:rsid w:val="007C5499"/>
    <w:rsid w:val="007D198C"/>
    <w:rsid w:val="007D30DD"/>
    <w:rsid w:val="007D608E"/>
    <w:rsid w:val="007F01A9"/>
    <w:rsid w:val="007F13A7"/>
    <w:rsid w:val="007F2361"/>
    <w:rsid w:val="007F5015"/>
    <w:rsid w:val="0082570D"/>
    <w:rsid w:val="00832E13"/>
    <w:rsid w:val="008429A5"/>
    <w:rsid w:val="00843AE5"/>
    <w:rsid w:val="0084592C"/>
    <w:rsid w:val="008461AF"/>
    <w:rsid w:val="008468DD"/>
    <w:rsid w:val="0085498A"/>
    <w:rsid w:val="00857174"/>
    <w:rsid w:val="00860F80"/>
    <w:rsid w:val="00863DA5"/>
    <w:rsid w:val="0086690F"/>
    <w:rsid w:val="0087471B"/>
    <w:rsid w:val="00877901"/>
    <w:rsid w:val="0088347B"/>
    <w:rsid w:val="00884695"/>
    <w:rsid w:val="00885079"/>
    <w:rsid w:val="00896B2E"/>
    <w:rsid w:val="008A08ED"/>
    <w:rsid w:val="008A4CDC"/>
    <w:rsid w:val="008A5F88"/>
    <w:rsid w:val="008B6079"/>
    <w:rsid w:val="008E34A0"/>
    <w:rsid w:val="008E7827"/>
    <w:rsid w:val="008F4322"/>
    <w:rsid w:val="00907875"/>
    <w:rsid w:val="00935DF6"/>
    <w:rsid w:val="00944550"/>
    <w:rsid w:val="00957350"/>
    <w:rsid w:val="00965DFA"/>
    <w:rsid w:val="009767E8"/>
    <w:rsid w:val="00981050"/>
    <w:rsid w:val="00982D68"/>
    <w:rsid w:val="00985396"/>
    <w:rsid w:val="0099128C"/>
    <w:rsid w:val="00992FFC"/>
    <w:rsid w:val="009A2F13"/>
    <w:rsid w:val="009A3104"/>
    <w:rsid w:val="009A3CCD"/>
    <w:rsid w:val="009A4904"/>
    <w:rsid w:val="009B2677"/>
    <w:rsid w:val="009B71F4"/>
    <w:rsid w:val="009C3583"/>
    <w:rsid w:val="009C7FE9"/>
    <w:rsid w:val="009F6B4F"/>
    <w:rsid w:val="009F70E3"/>
    <w:rsid w:val="00A05445"/>
    <w:rsid w:val="00A06028"/>
    <w:rsid w:val="00A15200"/>
    <w:rsid w:val="00A1668B"/>
    <w:rsid w:val="00A203E7"/>
    <w:rsid w:val="00A20F95"/>
    <w:rsid w:val="00A21A84"/>
    <w:rsid w:val="00A27081"/>
    <w:rsid w:val="00A316B6"/>
    <w:rsid w:val="00A42B6E"/>
    <w:rsid w:val="00A44C6B"/>
    <w:rsid w:val="00A44E1A"/>
    <w:rsid w:val="00A53107"/>
    <w:rsid w:val="00A62B57"/>
    <w:rsid w:val="00A6699A"/>
    <w:rsid w:val="00A67AF7"/>
    <w:rsid w:val="00A874C8"/>
    <w:rsid w:val="00A978D2"/>
    <w:rsid w:val="00AA4395"/>
    <w:rsid w:val="00AA5F69"/>
    <w:rsid w:val="00AA637B"/>
    <w:rsid w:val="00AA7CB3"/>
    <w:rsid w:val="00AB6226"/>
    <w:rsid w:val="00AC22F4"/>
    <w:rsid w:val="00AD4F01"/>
    <w:rsid w:val="00AD4F03"/>
    <w:rsid w:val="00AD5394"/>
    <w:rsid w:val="00AE15E0"/>
    <w:rsid w:val="00AE1DBD"/>
    <w:rsid w:val="00AE2818"/>
    <w:rsid w:val="00AE4E0F"/>
    <w:rsid w:val="00AE509F"/>
    <w:rsid w:val="00AF3F83"/>
    <w:rsid w:val="00B1504E"/>
    <w:rsid w:val="00B150A2"/>
    <w:rsid w:val="00B21E63"/>
    <w:rsid w:val="00B23321"/>
    <w:rsid w:val="00B252BD"/>
    <w:rsid w:val="00B32ED9"/>
    <w:rsid w:val="00B34594"/>
    <w:rsid w:val="00B42EAD"/>
    <w:rsid w:val="00B51C13"/>
    <w:rsid w:val="00B56CA0"/>
    <w:rsid w:val="00B6041D"/>
    <w:rsid w:val="00B70E9E"/>
    <w:rsid w:val="00B70F16"/>
    <w:rsid w:val="00B734D2"/>
    <w:rsid w:val="00B76537"/>
    <w:rsid w:val="00B83C46"/>
    <w:rsid w:val="00B843FA"/>
    <w:rsid w:val="00B85B03"/>
    <w:rsid w:val="00B86ED7"/>
    <w:rsid w:val="00B951CA"/>
    <w:rsid w:val="00B968A8"/>
    <w:rsid w:val="00BA00A1"/>
    <w:rsid w:val="00BA60B3"/>
    <w:rsid w:val="00BA624D"/>
    <w:rsid w:val="00BE54A6"/>
    <w:rsid w:val="00BE73BA"/>
    <w:rsid w:val="00BF487C"/>
    <w:rsid w:val="00C0298C"/>
    <w:rsid w:val="00C0319E"/>
    <w:rsid w:val="00C04910"/>
    <w:rsid w:val="00C1364C"/>
    <w:rsid w:val="00C202FE"/>
    <w:rsid w:val="00C23EA3"/>
    <w:rsid w:val="00C348C0"/>
    <w:rsid w:val="00C35C00"/>
    <w:rsid w:val="00C43CF0"/>
    <w:rsid w:val="00C43F9E"/>
    <w:rsid w:val="00C505CC"/>
    <w:rsid w:val="00C55D7E"/>
    <w:rsid w:val="00C63145"/>
    <w:rsid w:val="00C64E87"/>
    <w:rsid w:val="00C7259E"/>
    <w:rsid w:val="00C738AD"/>
    <w:rsid w:val="00C77B9C"/>
    <w:rsid w:val="00C84058"/>
    <w:rsid w:val="00C92E9D"/>
    <w:rsid w:val="00C93AEA"/>
    <w:rsid w:val="00C943A2"/>
    <w:rsid w:val="00CA2689"/>
    <w:rsid w:val="00CA3453"/>
    <w:rsid w:val="00CA38A2"/>
    <w:rsid w:val="00CB24BE"/>
    <w:rsid w:val="00CB78C8"/>
    <w:rsid w:val="00CC3C71"/>
    <w:rsid w:val="00CD12BF"/>
    <w:rsid w:val="00CE74C8"/>
    <w:rsid w:val="00CE783B"/>
    <w:rsid w:val="00CF2555"/>
    <w:rsid w:val="00CF40F9"/>
    <w:rsid w:val="00CF5E8D"/>
    <w:rsid w:val="00D054B6"/>
    <w:rsid w:val="00D066AD"/>
    <w:rsid w:val="00D0750E"/>
    <w:rsid w:val="00D10253"/>
    <w:rsid w:val="00D10A06"/>
    <w:rsid w:val="00D13A9F"/>
    <w:rsid w:val="00D16C2F"/>
    <w:rsid w:val="00D26CF2"/>
    <w:rsid w:val="00D47BC0"/>
    <w:rsid w:val="00D5039E"/>
    <w:rsid w:val="00D7448E"/>
    <w:rsid w:val="00D75C06"/>
    <w:rsid w:val="00D833FC"/>
    <w:rsid w:val="00D84B18"/>
    <w:rsid w:val="00D85DE5"/>
    <w:rsid w:val="00D94282"/>
    <w:rsid w:val="00D9713C"/>
    <w:rsid w:val="00DA1AFB"/>
    <w:rsid w:val="00DA4414"/>
    <w:rsid w:val="00DA50EF"/>
    <w:rsid w:val="00DA6783"/>
    <w:rsid w:val="00DB466F"/>
    <w:rsid w:val="00DB686D"/>
    <w:rsid w:val="00DC65CE"/>
    <w:rsid w:val="00DC678E"/>
    <w:rsid w:val="00DC76BE"/>
    <w:rsid w:val="00DE3F0D"/>
    <w:rsid w:val="00DE7DC9"/>
    <w:rsid w:val="00DF0CD1"/>
    <w:rsid w:val="00DF1710"/>
    <w:rsid w:val="00E049DB"/>
    <w:rsid w:val="00E153B5"/>
    <w:rsid w:val="00E23510"/>
    <w:rsid w:val="00E37847"/>
    <w:rsid w:val="00E43088"/>
    <w:rsid w:val="00E447E5"/>
    <w:rsid w:val="00E46AB5"/>
    <w:rsid w:val="00E54674"/>
    <w:rsid w:val="00E7247F"/>
    <w:rsid w:val="00E77BA3"/>
    <w:rsid w:val="00E80C30"/>
    <w:rsid w:val="00E82515"/>
    <w:rsid w:val="00E834E5"/>
    <w:rsid w:val="00E904FC"/>
    <w:rsid w:val="00E9240A"/>
    <w:rsid w:val="00E95309"/>
    <w:rsid w:val="00EA32F3"/>
    <w:rsid w:val="00EA5CDD"/>
    <w:rsid w:val="00EA63BC"/>
    <w:rsid w:val="00EB3947"/>
    <w:rsid w:val="00EC5D53"/>
    <w:rsid w:val="00EC7548"/>
    <w:rsid w:val="00EC7F74"/>
    <w:rsid w:val="00EE5762"/>
    <w:rsid w:val="00EE6360"/>
    <w:rsid w:val="00EF208E"/>
    <w:rsid w:val="00EF21AB"/>
    <w:rsid w:val="00EF2EA7"/>
    <w:rsid w:val="00EF4134"/>
    <w:rsid w:val="00EF5226"/>
    <w:rsid w:val="00F04B3F"/>
    <w:rsid w:val="00F0688B"/>
    <w:rsid w:val="00F06E31"/>
    <w:rsid w:val="00F12069"/>
    <w:rsid w:val="00F133CB"/>
    <w:rsid w:val="00F267FD"/>
    <w:rsid w:val="00F50C0E"/>
    <w:rsid w:val="00F773C1"/>
    <w:rsid w:val="00F80FAE"/>
    <w:rsid w:val="00F8179A"/>
    <w:rsid w:val="00F84B33"/>
    <w:rsid w:val="00F92816"/>
    <w:rsid w:val="00F9358E"/>
    <w:rsid w:val="00F96A4E"/>
    <w:rsid w:val="00FA4EFA"/>
    <w:rsid w:val="00FD6FF6"/>
    <w:rsid w:val="00FD7409"/>
    <w:rsid w:val="00FD79FC"/>
    <w:rsid w:val="00FE0F6B"/>
    <w:rsid w:val="00FE1B78"/>
    <w:rsid w:val="00FF2DE2"/>
    <w:rsid w:val="00FF77DE"/>
    <w:rsid w:val="2A0B5DAE"/>
    <w:rsid w:val="5371A7A8"/>
    <w:rsid w:val="60370253"/>
    <w:rsid w:val="6AB0F8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FA13B39"/>
  <w15:docId w15:val="{76D8E95D-BED8-43A2-A43C-D2A7F4B5E6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D79FC"/>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Space="180" w:wrap="auto" w:hAnchor="page" w:xAlign="center" w:yAlign="bottom" w:hRule="exact"/>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paragraph" w:styleId="NormalWeb">
    <w:name w:val="Normal (Web)"/>
    <w:basedOn w:val="Normal"/>
    <w:uiPriority w:val="99"/>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C0319E"/>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C0319E"/>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C0319E"/>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C0319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C0319E"/>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C0319E"/>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C0319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C0319E"/>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C0319E"/>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semiHidden/>
    <w:rsid w:val="00C0319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C0319E"/>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C0319E"/>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C0319E"/>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C0319E"/>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C0319E"/>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C0319E"/>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C0319E"/>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C0319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C0319E"/>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C0319E"/>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C0319E"/>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C0319E"/>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C0319E"/>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C0319E"/>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C0319E"/>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C0319E"/>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C0319E"/>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C0319E"/>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C0319E"/>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C0319E"/>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C0319E"/>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C0319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C0319E"/>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C0319E"/>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C0319E"/>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styleId="ChecklistBasis" w:customStyle="1">
    <w:name w:val="Checklist Basis"/>
    <w:rsid w:val="00305112"/>
    <w:rPr>
      <w:rFonts w:ascii="Arial Narrow" w:hAnsi="Arial Narrow"/>
      <w:szCs w:val="24"/>
    </w:rPr>
  </w:style>
  <w:style w:type="paragraph" w:styleId="ChecklistName" w:customStyle="1">
    <w:name w:val="Checklist Name"/>
    <w:basedOn w:val="ChecklistBasis"/>
    <w:rsid w:val="00C93AEA"/>
    <w:rPr>
      <w:sz w:val="24"/>
    </w:rPr>
  </w:style>
  <w:style w:type="paragraph" w:styleId="ChecklistLevel1" w:customStyle="1">
    <w:name w:val="Checklist Level 1"/>
    <w:basedOn w:val="ChecklistBasis"/>
    <w:rsid w:val="002266CE"/>
    <w:pPr>
      <w:numPr>
        <w:numId w:val="14"/>
      </w:numPr>
      <w:tabs>
        <w:tab w:val="left" w:pos="360"/>
      </w:tabs>
    </w:pPr>
    <w:rPr>
      <w:b/>
    </w:rPr>
  </w:style>
  <w:style w:type="paragraph" w:styleId="ChecklistLevel2" w:customStyle="1">
    <w:name w:val="Checklist Level 2"/>
    <w:basedOn w:val="ChecklistLevel1"/>
    <w:rsid w:val="004D2EA4"/>
    <w:pPr>
      <w:numPr>
        <w:ilvl w:val="1"/>
      </w:numPr>
      <w:tabs>
        <w:tab w:val="clear" w:pos="360"/>
        <w:tab w:val="clear" w:pos="1080"/>
        <w:tab w:val="left" w:pos="720"/>
      </w:tabs>
      <w:ind w:left="720"/>
    </w:pPr>
    <w:rPr>
      <w:b w:val="0"/>
    </w:rPr>
  </w:style>
  <w:style w:type="paragraph" w:styleId="ChecklistLevel3" w:customStyle="1">
    <w:name w:val="Checklist Level 3"/>
    <w:basedOn w:val="ChecklistLevel2"/>
    <w:rsid w:val="004C0631"/>
    <w:pPr>
      <w:numPr>
        <w:ilvl w:val="2"/>
      </w:numPr>
      <w:tabs>
        <w:tab w:val="clear" w:pos="720"/>
        <w:tab w:val="clear" w:pos="2268"/>
        <w:tab w:val="left" w:pos="1728"/>
      </w:tabs>
      <w:ind w:left="1728"/>
    </w:pPr>
  </w:style>
  <w:style w:type="paragraph" w:styleId="ChecklistLevel4" w:customStyle="1">
    <w:name w:val="Checklist Level 4"/>
    <w:basedOn w:val="ChecklistLevel3"/>
    <w:rsid w:val="00A874C8"/>
    <w:pPr>
      <w:numPr>
        <w:ilvl w:val="3"/>
      </w:numPr>
      <w:tabs>
        <w:tab w:val="clear" w:pos="1728"/>
        <w:tab w:val="clear" w:pos="3744"/>
        <w:tab w:val="left" w:pos="3024"/>
      </w:tabs>
      <w:ind w:left="3024"/>
    </w:pPr>
  </w:style>
  <w:style w:type="character" w:styleId="ChecklistLeader" w:customStyle="1">
    <w:name w:val="Checklist Leader"/>
    <w:rsid w:val="004113B3"/>
    <w:rPr>
      <w:rFonts w:ascii="Arial Narrow" w:hAnsi="Arial Narrow"/>
      <w:b/>
      <w:sz w:val="24"/>
    </w:rPr>
  </w:style>
  <w:style w:type="paragraph" w:styleId="ChecklistFooter" w:customStyle="1">
    <w:name w:val="Checklist Footer"/>
    <w:basedOn w:val="ChecklistBasis"/>
    <w:rsid w:val="00305112"/>
    <w:pPr>
      <w:tabs>
        <w:tab w:val="center" w:pos="5400"/>
        <w:tab w:val="right" w:pos="10800"/>
      </w:tabs>
    </w:pPr>
    <w:rPr>
      <w:sz w:val="18"/>
    </w:rPr>
  </w:style>
  <w:style w:type="paragraph" w:styleId="ExplanationLevel2" w:customStyle="1">
    <w:name w:val="Explanation Level 2"/>
    <w:basedOn w:val="ChecklistLevel2"/>
    <w:next w:val="ChecklistLevel2"/>
    <w:rsid w:val="000954C3"/>
    <w:pPr>
      <w:numPr>
        <w:ilvl w:val="0"/>
        <w:numId w:val="0"/>
      </w:numPr>
      <w:ind w:left="720"/>
    </w:pPr>
  </w:style>
  <w:style w:type="paragraph" w:styleId="ExplanationLevel3" w:customStyle="1">
    <w:name w:val="Explanation Level 3"/>
    <w:basedOn w:val="ChecklistLevel3"/>
    <w:next w:val="ChecklistLevel3"/>
    <w:rsid w:val="000954C3"/>
    <w:pPr>
      <w:numPr>
        <w:ilvl w:val="0"/>
        <w:numId w:val="0"/>
      </w:numPr>
      <w:tabs>
        <w:tab w:val="clear" w:pos="1728"/>
      </w:tabs>
      <w:ind w:left="1728"/>
    </w:pPr>
  </w:style>
  <w:style w:type="paragraph" w:styleId="ExplanationLevel4" w:customStyle="1">
    <w:name w:val="Explanation Level 4"/>
    <w:basedOn w:val="ChecklistLevel4"/>
    <w:next w:val="ChecklistLevel4"/>
    <w:rsid w:val="000954C3"/>
    <w:pPr>
      <w:numPr>
        <w:ilvl w:val="0"/>
        <w:numId w:val="0"/>
      </w:numPr>
      <w:tabs>
        <w:tab w:val="clear" w:pos="3024"/>
      </w:tabs>
      <w:ind w:left="3060"/>
    </w:pPr>
  </w:style>
  <w:style w:type="paragraph" w:styleId="ChecklistTableHeader" w:customStyle="1">
    <w:name w:val="Checklist Table Header"/>
    <w:basedOn w:val="ChecklistBasis"/>
    <w:rsid w:val="00321577"/>
    <w:pPr>
      <w:jc w:val="center"/>
    </w:pPr>
    <w:rPr>
      <w:b/>
    </w:rPr>
  </w:style>
  <w:style w:type="paragraph" w:styleId="CommentLevel2" w:customStyle="1">
    <w:name w:val="Comment Level 2"/>
    <w:basedOn w:val="ExplanationLevel2"/>
    <w:next w:val="ChecklistLevel2"/>
    <w:rsid w:val="003E6066"/>
    <w:pPr>
      <w:spacing w:after="1080"/>
    </w:pPr>
  </w:style>
  <w:style w:type="paragraph" w:styleId="CommentLevel3" w:customStyle="1">
    <w:name w:val="Comment Level 3"/>
    <w:basedOn w:val="CommentLevel2"/>
    <w:next w:val="ChecklistLevel3"/>
    <w:rsid w:val="000954C3"/>
    <w:pPr>
      <w:ind w:left="1728"/>
    </w:pPr>
  </w:style>
  <w:style w:type="paragraph" w:styleId="CommentLevel4" w:customStyle="1">
    <w:name w:val="Comment Level 4"/>
    <w:basedOn w:val="CommentLevel3"/>
    <w:next w:val="ChecklistLevel4"/>
    <w:rsid w:val="000954C3"/>
    <w:pPr>
      <w:ind w:left="3067"/>
    </w:pPr>
  </w:style>
  <w:style w:type="paragraph" w:styleId="ChecklistTableLabel" w:customStyle="1">
    <w:name w:val="Checklist Table Label"/>
    <w:basedOn w:val="ChecklistBasis"/>
    <w:rsid w:val="003E6066"/>
    <w:pPr>
      <w:spacing w:before="120" w:after="120"/>
      <w:jc w:val="right"/>
    </w:pPr>
    <w:rPr>
      <w:b/>
    </w:rPr>
  </w:style>
  <w:style w:type="paragraph" w:styleId="EndnoteText">
    <w:name w:val="endnote text"/>
    <w:basedOn w:val="Normal"/>
    <w:semiHidden/>
    <w:rsid w:val="00712226"/>
    <w:pPr>
      <w:ind w:left="216" w:hanging="216"/>
    </w:pPr>
    <w:rPr>
      <w:sz w:val="18"/>
      <w:szCs w:val="20"/>
    </w:rPr>
  </w:style>
  <w:style w:type="paragraph" w:styleId="ChecklistTableEntry" w:customStyle="1">
    <w:name w:val="Checklist Table Entry"/>
    <w:basedOn w:val="ChecklistTableHeader"/>
    <w:rsid w:val="00C93AEA"/>
    <w:rPr>
      <w:rFonts w:cs="Tahoma"/>
      <w:b w:val="0"/>
      <w:sz w:val="18"/>
      <w:szCs w:val="20"/>
    </w:rPr>
  </w:style>
  <w:style w:type="character" w:styleId="EndnoteReference">
    <w:name w:val="endnote reference"/>
    <w:semiHidden/>
    <w:rsid w:val="00D26CF2"/>
    <w:rPr>
      <w:vertAlign w:val="superscript"/>
    </w:rPr>
  </w:style>
  <w:style w:type="paragraph" w:styleId="StatementLevel1" w:customStyle="1">
    <w:name w:val="Statement Level 1"/>
    <w:basedOn w:val="ChecklistBasis"/>
    <w:link w:val="StatementLevel1Char"/>
    <w:rsid w:val="00FD79FC"/>
  </w:style>
  <w:style w:type="paragraph" w:styleId="StatementLevel2" w:customStyle="1">
    <w:name w:val="Statement Level 2"/>
    <w:basedOn w:val="StatementLevel1"/>
    <w:rsid w:val="00FD79FC"/>
    <w:pPr>
      <w:ind w:left="252"/>
    </w:pPr>
  </w:style>
  <w:style w:type="paragraph" w:styleId="Yes-No" w:customStyle="1">
    <w:name w:val="Yes-No"/>
    <w:basedOn w:val="StatementLevel1"/>
    <w:rsid w:val="00FD79FC"/>
    <w:pPr>
      <w:tabs>
        <w:tab w:val="left" w:pos="720"/>
      </w:tabs>
    </w:pPr>
    <w:rPr>
      <w:b/>
    </w:rPr>
  </w:style>
  <w:style w:type="character" w:styleId="StatementLevel1Char" w:customStyle="1">
    <w:name w:val="Statement Level 1 Char"/>
    <w:link w:val="StatementLevel1"/>
    <w:rsid w:val="00FD79FC"/>
    <w:rPr>
      <w:rFonts w:ascii="Arial Narrow" w:hAnsi="Arial Narrow"/>
      <w:szCs w:val="24"/>
      <w:lang w:val="en-US" w:eastAsia="en-US" w:bidi="ar-SA"/>
    </w:rPr>
  </w:style>
  <w:style w:type="paragraph" w:styleId="FootnoteText">
    <w:name w:val="footnote text"/>
    <w:basedOn w:val="Normal"/>
    <w:link w:val="FootnoteTextChar"/>
    <w:uiPriority w:val="99"/>
    <w:semiHidden/>
    <w:rsid w:val="00965DFA"/>
    <w:rPr>
      <w:sz w:val="20"/>
      <w:szCs w:val="20"/>
    </w:rPr>
  </w:style>
  <w:style w:type="character" w:styleId="FootnoteReference">
    <w:name w:val="footnote reference"/>
    <w:uiPriority w:val="99"/>
    <w:semiHidden/>
    <w:rsid w:val="00965DFA"/>
    <w:rPr>
      <w:vertAlign w:val="superscript"/>
    </w:rPr>
  </w:style>
  <w:style w:type="paragraph" w:styleId="SOPFooter" w:customStyle="1">
    <w:name w:val="SOP Footer"/>
    <w:basedOn w:val="Normal"/>
    <w:rsid w:val="004470D8"/>
    <w:pPr>
      <w:jc w:val="center"/>
    </w:pPr>
    <w:rPr>
      <w:rFonts w:ascii="Arial" w:hAnsi="Arial" w:cs="Tahoma"/>
      <w:sz w:val="16"/>
      <w:szCs w:val="20"/>
    </w:rPr>
  </w:style>
  <w:style w:type="character" w:styleId="SOPLeader" w:customStyle="1">
    <w:name w:val="SOP Leader"/>
    <w:rsid w:val="0016118E"/>
    <w:rPr>
      <w:rFonts w:ascii="Calibri" w:hAnsi="Calibri"/>
      <w:b/>
      <w:sz w:val="24"/>
    </w:rPr>
  </w:style>
  <w:style w:type="paragraph" w:styleId="SOPName" w:customStyle="1">
    <w:name w:val="SOP Name"/>
    <w:basedOn w:val="Normal"/>
    <w:rsid w:val="0016118E"/>
    <w:rPr>
      <w:rFonts w:ascii="Calibri" w:hAnsi="Calibri" w:cs="Tahoma"/>
      <w:szCs w:val="20"/>
    </w:rPr>
  </w:style>
  <w:style w:type="paragraph" w:styleId="SOPTableHeader" w:customStyle="1">
    <w:name w:val="SOP Table Header"/>
    <w:basedOn w:val="Normal"/>
    <w:rsid w:val="0016118E"/>
    <w:pPr>
      <w:jc w:val="center"/>
    </w:pPr>
    <w:rPr>
      <w:rFonts w:ascii="Calibri" w:hAnsi="Calibri" w:cs="Tahoma"/>
      <w:sz w:val="20"/>
      <w:szCs w:val="20"/>
    </w:rPr>
  </w:style>
  <w:style w:type="paragraph" w:styleId="SOPTableEntry" w:customStyle="1">
    <w:name w:val="SOP Table Entry"/>
    <w:basedOn w:val="SOPTableHeader"/>
    <w:rsid w:val="0016118E"/>
    <w:rPr>
      <w:sz w:val="18"/>
    </w:rPr>
  </w:style>
  <w:style w:type="paragraph" w:styleId="BalloonText">
    <w:name w:val="Balloon Text"/>
    <w:basedOn w:val="Normal"/>
    <w:link w:val="BalloonTextChar"/>
    <w:rsid w:val="00CA38A2"/>
    <w:rPr>
      <w:rFonts w:ascii="Tahoma" w:hAnsi="Tahoma" w:cs="Tahoma"/>
      <w:sz w:val="16"/>
      <w:szCs w:val="16"/>
    </w:rPr>
  </w:style>
  <w:style w:type="character" w:styleId="BalloonTextChar" w:customStyle="1">
    <w:name w:val="Balloon Text Char"/>
    <w:basedOn w:val="DefaultParagraphFont"/>
    <w:link w:val="BalloonText"/>
    <w:rsid w:val="00CA38A2"/>
    <w:rPr>
      <w:rFonts w:ascii="Tahoma" w:hAnsi="Tahoma" w:cs="Tahoma"/>
      <w:sz w:val="16"/>
      <w:szCs w:val="16"/>
    </w:rPr>
  </w:style>
  <w:style w:type="character" w:styleId="CommentReference">
    <w:name w:val="annotation reference"/>
    <w:basedOn w:val="DefaultParagraphFont"/>
    <w:rsid w:val="00C92E9D"/>
    <w:rPr>
      <w:sz w:val="16"/>
      <w:szCs w:val="16"/>
    </w:rPr>
  </w:style>
  <w:style w:type="paragraph" w:styleId="CommentText">
    <w:name w:val="annotation text"/>
    <w:basedOn w:val="Normal"/>
    <w:link w:val="CommentTextChar"/>
    <w:rsid w:val="00C92E9D"/>
    <w:rPr>
      <w:sz w:val="20"/>
      <w:szCs w:val="20"/>
    </w:rPr>
  </w:style>
  <w:style w:type="character" w:styleId="CommentTextChar" w:customStyle="1">
    <w:name w:val="Comment Text Char"/>
    <w:basedOn w:val="DefaultParagraphFont"/>
    <w:link w:val="CommentText"/>
    <w:rsid w:val="00C92E9D"/>
  </w:style>
  <w:style w:type="paragraph" w:styleId="CommentSubject">
    <w:name w:val="annotation subject"/>
    <w:basedOn w:val="CommentText"/>
    <w:next w:val="CommentText"/>
    <w:link w:val="CommentSubjectChar"/>
    <w:rsid w:val="00C92E9D"/>
    <w:rPr>
      <w:b/>
      <w:bCs/>
    </w:rPr>
  </w:style>
  <w:style w:type="character" w:styleId="CommentSubjectChar" w:customStyle="1">
    <w:name w:val="Comment Subject Char"/>
    <w:basedOn w:val="CommentTextChar"/>
    <w:link w:val="CommentSubject"/>
    <w:rsid w:val="00C92E9D"/>
    <w:rPr>
      <w:b/>
      <w:bCs/>
    </w:rPr>
  </w:style>
  <w:style w:type="paragraph" w:styleId="ListParagraph">
    <w:name w:val="List Paragraph"/>
    <w:basedOn w:val="Normal"/>
    <w:uiPriority w:val="34"/>
    <w:qFormat/>
    <w:rsid w:val="0029474F"/>
    <w:pPr>
      <w:spacing w:after="160" w:line="259" w:lineRule="auto"/>
      <w:ind w:left="720"/>
      <w:contextualSpacing/>
    </w:pPr>
    <w:rPr>
      <w:rFonts w:asciiTheme="minorHAnsi" w:hAnsiTheme="minorHAnsi" w:eastAsiaTheme="minorHAnsi" w:cstheme="minorBidi"/>
      <w:sz w:val="22"/>
      <w:szCs w:val="22"/>
      <w:lang w:val="en-CA"/>
    </w:rPr>
  </w:style>
  <w:style w:type="character" w:styleId="FootnoteTextChar" w:customStyle="1">
    <w:name w:val="Footnote Text Char"/>
    <w:basedOn w:val="DefaultParagraphFont"/>
    <w:link w:val="FootnoteText"/>
    <w:uiPriority w:val="99"/>
    <w:semiHidden/>
    <w:rsid w:val="004A5ED3"/>
  </w:style>
  <w:style w:type="paragraph" w:styleId="StatementLevel1Hanging" w:customStyle="1">
    <w:name w:val="Statement Level 1 Hanging"/>
    <w:basedOn w:val="StatementLevel1"/>
    <w:rsid w:val="00445755"/>
    <w:pPr>
      <w:ind w:left="288" w:hanging="288"/>
    </w:pPr>
  </w:style>
  <w:style w:type="paragraph" w:styleId="Default" w:customStyle="1">
    <w:name w:val="Default"/>
    <w:rsid w:val="00445755"/>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7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irb.ucdavis.edu/wp-content/uploads/HRP-091-SOP-Written-Documentation-of-Consent.pdf" TargetMode="External" Id="Ra4bf7e5609fc47e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20" ma:contentTypeDescription="Create a new document." ma:contentTypeScope="" ma:versionID="42b0467203b6008aa9ec91c76d9f3b18">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e390ce058f60703a703a581f1b115a9e"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49a80dd-9707-4348-b4fc-01a239327eec}" ma:internalName="TaxCatchAll" ma:showField="CatchAllData" ma:web="d5b8d32e-93c4-4de3-83c5-77e8f35dd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b8d32e-93c4-4de3-83c5-77e8f35ddb89" xsi:nil="true"/>
    <lcf76f155ced4ddcb4097134ff3c332f xmlns="bd2c79c5-122a-4fab-b6fd-cf1ca6036f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78368-E94E-47FD-B0E7-F6BA98739E47}"/>
</file>

<file path=customXml/itemProps2.xml><?xml version="1.0" encoding="utf-8"?>
<ds:datastoreItem xmlns:ds="http://schemas.openxmlformats.org/officeDocument/2006/customXml" ds:itemID="{4419545B-EB7D-461B-8C68-F639C490BA3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E34F4C8-43F1-47AC-9DAF-AFCD8B69AD5B}">
  <ds:schemaRefs>
    <ds:schemaRef ds:uri="http://schemas.microsoft.com/sharepoint/v3/contenttype/forms"/>
  </ds:schemaRefs>
</ds:datastoreItem>
</file>

<file path=customXml/itemProps4.xml><?xml version="1.0" encoding="utf-8"?>
<ds:datastoreItem xmlns:ds="http://schemas.openxmlformats.org/officeDocument/2006/customXml" ds:itemID="{E9791075-948E-49AC-A1F4-EF35E91863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Stuart Horowitz, PhD, MBA, CHRC</ap:Manager>
  <ap:Company>Huron Consulting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WORKSHEET: Exemption Determination</dc:title>
  <dc:subject>Huron HRPP ToolKit</dc:subject>
  <dc:creator>Jeffrey A. Cooper</dc:creator>
  <keywords>Huron, HRPP, SOP</keywords>
  <dc:description>©2009-2012 Huron Consulting Services, LLC. Use and distribution subject to End User License Agreement at http://www.huronconsultinggroup.com/SOP</dc:description>
  <lastModifiedBy>Joseph A Harrington</lastModifiedBy>
  <revision>5</revision>
  <lastPrinted>2015-07-08T13:53:00.0000000Z</lastPrinted>
  <dcterms:created xsi:type="dcterms:W3CDTF">2020-09-01T17:51:00.0000000Z</dcterms:created>
  <dcterms:modified xsi:type="dcterms:W3CDTF">2024-02-02T17:57:43.5650968Z</dcterms:modified>
  <category>WORKSHEET</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y fmtid="{D5CDD505-2E9C-101B-9397-08002B2CF9AE}" pid="3" name="MediaServiceImageTags">
    <vt:lpwstr/>
  </property>
</Properties>
</file>